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E40F02" w:rsidRPr="00244E86" w:rsidTr="00FC033E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C2AB9" w:rsidRPr="00C15939" w:rsidRDefault="00AC2AB9" w:rsidP="00AC2AB9">
            <w:pPr>
              <w:jc w:val="center"/>
              <w:rPr>
                <w:rFonts w:ascii="Arial Black" w:hAnsi="Arial Black" w:cs="Times New Roman"/>
                <w:b/>
                <w:bCs/>
                <w:color w:val="002060"/>
                <w:sz w:val="28"/>
                <w:szCs w:val="24"/>
              </w:rPr>
            </w:pPr>
            <w:r w:rsidRPr="00C15939">
              <w:rPr>
                <w:rFonts w:ascii="Arial Black" w:hAnsi="Arial Black" w:cs="Times New Roman"/>
                <w:b/>
                <w:bCs/>
                <w:color w:val="002060"/>
                <w:sz w:val="28"/>
                <w:szCs w:val="24"/>
              </w:rPr>
              <w:t>Tema: Mijenjam se, mijenjam svijet</w:t>
            </w:r>
          </w:p>
          <w:p w:rsidR="00E40F02" w:rsidRPr="00244E86" w:rsidRDefault="00E40F02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15939">
              <w:rPr>
                <w:rFonts w:ascii="Times New Roman" w:hAnsi="Times New Roman" w:cs="Times New Roman"/>
                <w:b/>
                <w:bCs/>
                <w:color w:val="002060"/>
              </w:rPr>
              <w:t>Vrednovanje naučenog</w:t>
            </w:r>
          </w:p>
        </w:tc>
      </w:tr>
      <w:tr w:rsidR="00E40F02" w:rsidRPr="00244E86" w:rsidTr="00B0304D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dovoljan 2</w:t>
            </w:r>
          </w:p>
        </w:tc>
      </w:tr>
      <w:tr w:rsidR="00E40F02" w:rsidRPr="00244E86" w:rsidTr="00B0304D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F02" w:rsidRPr="00244E86" w:rsidRDefault="00E40F02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STVARALAŠTVO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-stvara ideje, više njih (skice, bilješke…) na iznimno originalan I inventivan način, te ih precizno prenosi na svoj likovni uradak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</w:t>
            </w:r>
            <w:bookmarkStart w:id="0" w:name="_GoBack"/>
            <w:bookmarkEnd w:id="0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ikovnog uratka je iznimno razumljiva I jasna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-izbjegava šablonizaciju I uobičajene stereotipne prikaze motiva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-naslikana/nacrtana/modelirana/otisnuta emocija likovnog uratka je iznimno lako vidljiva i prepoznatljiva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-unaprijed predviđa slijed aktivnosti pri izvedbi svog likovnog rješenja i likovnog uratka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-likovni rad je ostvaren nacrtan/naslikan/modeliran/otisnut na vrlo originalan, neuobičajen i neočekivan način, odiše različitošću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-stvara ideje, I više njih (skice, bilješke…) te ih dosta precizno prenosi na svoj likovni uradak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razumljiva i jasna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-izbjegava šablonizaciju I uobičajene stereotipne prikaze motiva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-naslikana/nacrtana/modelirana/otisnuta emocija likovnog uratka je lako vidljiva I prepoznatljiva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-često predviđa slijed aktivnosti pri izvedbi svog likovnog rješenja i likovnog uratka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je ostvaren nacrtan/naslikan/modeliran/otisnut na vrlo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dosjetljiv  način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-djelomično, površno stvara ideju, rijetko više njih (skice, bilješke…) te ih dosta površno prenosi na svoj likovni uradak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djelomično razumljiva i jasna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često  koristi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šablonizaciju i vrlo uobičajene stereotipne prikaze motiva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-naslikana/nacrtana/modelirana/otisnuta emocija likovnog uratka je djelomično vidljiva i teže prepoznatljiva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-nema nekog slijeda aktivnosti pri izvedbi svog likovnog rješenja i likovnog uratka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je djelomično ostvaren nacrtan/naslikan/modeliran/otisnut na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uobičajen  način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-samo djelomično, vrlo površno stvara ideju (skicu, bilješku…) te ih površno prenosi na svoj likovni uradak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nerazumljiva i nejasna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-gotovo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uvijek  koristi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šablonizaciju i uobičajene stereotipne prikaze motiva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-naslikana/nacrtana/modelirana/otisnuta emocija likovnog uratka je djelomično vidljiva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  neprepoznatljiva</w:t>
            </w:r>
            <w:proofErr w:type="gramEnd"/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-nema slijeda aktivnosti pri izvedbi svog likovnog rješenja i likovnog uratka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nije  ostvaren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nacrtan/naslikan/modeliran/otisnut na uobičajen  način.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 likovni rad sadrži elemente crteža/slike/grafike/ skulpture koji su gotovo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uvijek  vidljivii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 drugim likovnim radovima.</w:t>
            </w:r>
          </w:p>
        </w:tc>
      </w:tr>
      <w:tr w:rsidR="00E40F02" w:rsidRPr="00244E86" w:rsidTr="00B0304D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F02" w:rsidRPr="00244E86" w:rsidRDefault="00E40F02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-odličan način vladanja crtaćom/slikarskom /grafičkom/kiparskom tehnikom, visoka estetska kvaliteta rada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 originalan način koristi teksture/perspektive/kompoziciju/ krajobrazno oblikovanje.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-odlično istražuje i varira tehniku laviranog tuša, pera i kista/ slikarsku tehniku tempera ili gvaša/ linoreza ili karton tiska/istražuje oblikovanje kutijicama i kartonskom ambalažom.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-likovna tehnika crtanja/slikanja/ modeliranja/ otiskivanja korištena je iznimno precizno I uredno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-samoinicijativno, vrijedno i dosljedno pristupa radu 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--iz likovnog uratka je vidljivo da su u potpunosti usvojeni ključni pojmovi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-vrlo dobar način vladanja crtaćom/slikarskom /grafičkom/kiparskom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tehnikom,  visoka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estetska kvaliteta rada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vrlo dobar, ali ne tako originalan način koristi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teksture/perspektive/kompoziciju/ krajobrazno oblikovanje.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-vrlo dobro istražuje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tehniku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laviranog tuša, pera i kista/ slikarsku tehniku tempera ili gvaša/ linoreza ili karton tiska/istražuje oblikovanje kutijicama i kartonskom ambalažom.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-likovna tehnika crtanja/slikanja/ modeliranja/ otiskivanja korištena je precizno I uredno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-vrijedno i dosljedno pristupa radu 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--iz likovnog uratka je vidljivo da su usvojeni ključni pojmovi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-dobar način vladanja crtaćom/slikarskom /grafičkom/kiparskom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tehnikom,  dobra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, solidna estetska kvaliteta rada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uobičajen, prepoznatljiv način koristi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teksture/perspektive/kompoziciju/ krajobrazno oblikovanje.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-istražuje I varira tehniku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laviranog tuša, pera i kista/ slikarsku tehniku tempera ili gvaša/ linoreza ili karton tiska/istražuje oblikovanje kutijicama i kartonskom ambalažom.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-samo na stalni poticaj i nedosljedno pristupa radu 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--iz likovnog uratka je vidljivo da su samo djelomično usvojeni ključni pojmovi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-ne ovladava crtaćom/slikarskom /grafičkom/kiparskom tehnikom, nema estetske kvalitete rada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uobičajen, prepoznatljiv I vrlo čest način koristi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teksture/perspektive/kompoziciju/ krajobrazno oblikovanje.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istražuje I ne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varira 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tehniku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laviranog tuša, pera i kista/ slikarsku tehniku tempera ili gvaša/ linoreza ili karton tiska/istražuje oblikovanje kutijicama i kartonskom ambalažom.-likovna tehnika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crtanja/slikanja/ modeliranja/ otiskivanja korištena je neprecizno I neuredno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na stalni poticaj pristupa radu, ponekad nema realizacije rada 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--iz likovnog uratka je vidljivo da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nisu  usvojeni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ključni pojmovi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E40F02" w:rsidRPr="00244E86" w:rsidTr="00B0304D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F02" w:rsidRPr="00244E86" w:rsidRDefault="00E40F02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lastRenderedPageBreak/>
              <w:t>KRITIČKO MIŠLJENJE I KONTEKST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-ima pozitivan stav prema likovnom izražavanju, učenju i predmetu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-pokazuje izniman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sva područja likovnog izražavanja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-odgovorno i savjesno se odnosi prema radu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opisuje proces nastanka likovnog rada, te predlaže svoje ideje za realizaciju zadatka.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izražava se bogatim likovnim jezikom, pokazuje visoku usvojenost likovnih elemenata i kritičke samosvijesti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-izvrsno stvara poveznicu između umjetničkih reprodukcija, vlastitog likovnog uratka i konteksta  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uočava razinu uloženog truda i tehničke kvalitete rada, s lakoćom ukazuje na moguće nedostatke ili poboljšanja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-prepoznaje razinu osobnog zadovoljstva u stvaralačkom procesu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uočava odnos između likovnog jezika, tehnike i postupka, te prikazane teme i originalnosti prikazanog na likovnom radu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-ima pozitivan stav prema likovnom izražavanju, učenju i predmetu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gotovo sva područja likovnog izražavanja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-odgovorno se odnosi prema radu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opisuje proces nastanka likovnog rada, te ponekad iznosi svoje ideje za realizaciju zadatka.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izražava se likovnim jezikom, pokazuje usvojenost likovnih elemenata i kritičke samosvijesti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-stvara poveznicu između umjetničkih reprodukcija, vlastitog likovnog uratka i konteksta  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-uočava razinu uloženog truda i tehničke kvalitete rada, ukazuje na moguće nedostatke ili poboljšanja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-prepoznaje razinu osobnog zadovoljstva u stvaralačkom procesu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-uočava odnos između likovnog jezika, tehnike i postupka, te prikazane teme i originalnosti prikazanog na likovnom radu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-ima promjenjljiv stav prema likovnom izražavanju, učenju i predmetu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ponekad 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područja likovnog izražavanja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se odnosi prema radu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polovično opisuje proces nastanka likovnog rada, ne iznosi svoje ideje za realizaciju zadatka.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površno se izražava likovnim jezikom, pokazuje djelomičnu usvojenost likovnih elemenata i kritičke samosvijesti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-rijetko stvara poveznicu između umjetničkih reprodukcija, vlastitog likovnog uratka i konteksta  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-djelomično uočava razinu uloženog truda i tehničke kvalitete rada, ne ukazuje na moguće nedostatke ili poboljšanja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prepoznaje razinu osobnog zadovoljstva u stvaralačkom procesu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ima promjenjljiv stav prema likovnom izražavanju, učenju i predmetu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područja likovnog izražavanja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se odnosi prema radu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ne opisuje proces nastanka likovnog rada, ne iznosi svoje ideje za realizaciju zadatka.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vrlo površno se izražava likovnim jezikom, ne pokazuje usvojenost likovnih elemenata i kritičke samosvijesti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stvara poveznicu između umjetničkih reprodukcija, vlastitog likovnog uratka i konteksta  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 uočava razinu uloženog truda i tehničke kvalitete rada, ne ukazuje na moguće nedostatke ili poboljšanja</w:t>
            </w:r>
          </w:p>
          <w:p w:rsidR="00E40F02" w:rsidRPr="00244E86" w:rsidRDefault="00E40F02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prepoznaje/ ne prepoznaje razinu osobnog zadovoljstva u stvaralačkom procesu</w:t>
            </w:r>
          </w:p>
          <w:p w:rsidR="00E40F02" w:rsidRPr="00244E86" w:rsidRDefault="00E40F02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 uočava odnos između likovnog jezika, tehnike i postupka, te prikazane teme</w:t>
            </w:r>
          </w:p>
        </w:tc>
      </w:tr>
    </w:tbl>
    <w:p w:rsidR="00F913A4" w:rsidRPr="00244E86" w:rsidRDefault="00F913A4">
      <w:pPr>
        <w:rPr>
          <w:rFonts w:ascii="Times New Roman" w:hAnsi="Times New Roman" w:cs="Times New Roman"/>
          <w:color w:val="385623" w:themeColor="accent6" w:themeShade="80"/>
        </w:rPr>
      </w:pPr>
    </w:p>
    <w:p w:rsidR="004E47D1" w:rsidRPr="00244E86" w:rsidRDefault="004E47D1">
      <w:pPr>
        <w:rPr>
          <w:rFonts w:ascii="Times New Roman" w:hAnsi="Times New Roman" w:cs="Times New Roman"/>
          <w:color w:val="385623" w:themeColor="accent6" w:themeShade="80"/>
        </w:rPr>
      </w:pPr>
    </w:p>
    <w:p w:rsidR="004E47D1" w:rsidRPr="00244E86" w:rsidRDefault="004E47D1">
      <w:pPr>
        <w:rPr>
          <w:rFonts w:ascii="Times New Roman" w:hAnsi="Times New Roman" w:cs="Times New Roman"/>
          <w:color w:val="385623" w:themeColor="accent6" w:themeShade="80"/>
        </w:rPr>
      </w:pPr>
    </w:p>
    <w:p w:rsidR="004E47D1" w:rsidRPr="00244E86" w:rsidRDefault="004E47D1">
      <w:pPr>
        <w:rPr>
          <w:rFonts w:ascii="Times New Roman" w:hAnsi="Times New Roman" w:cs="Times New Roman"/>
          <w:color w:val="385623" w:themeColor="accent6" w:themeShade="80"/>
        </w:rPr>
      </w:pPr>
    </w:p>
    <w:p w:rsidR="004E47D1" w:rsidRPr="00244E86" w:rsidRDefault="004E47D1">
      <w:pPr>
        <w:rPr>
          <w:rFonts w:ascii="Times New Roman" w:hAnsi="Times New Roman" w:cs="Times New Roman"/>
          <w:color w:val="385623" w:themeColor="accent6" w:themeShade="80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C67966" w:rsidRPr="00244E86" w:rsidTr="00FC033E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7966" w:rsidRPr="00C15939" w:rsidRDefault="00C67966" w:rsidP="00C67966">
            <w:pPr>
              <w:jc w:val="center"/>
              <w:rPr>
                <w:rFonts w:ascii="Arial Black" w:hAnsi="Arial Black" w:cs="Times New Roman"/>
                <w:b/>
                <w:bCs/>
                <w:color w:val="002060"/>
                <w:sz w:val="32"/>
                <w:szCs w:val="24"/>
              </w:rPr>
            </w:pPr>
            <w:r w:rsidRPr="00C15939">
              <w:rPr>
                <w:rFonts w:ascii="Arial Black" w:hAnsi="Arial Black" w:cs="Times New Roman"/>
                <w:b/>
                <w:bCs/>
                <w:color w:val="002060"/>
                <w:sz w:val="32"/>
                <w:szCs w:val="24"/>
              </w:rPr>
              <w:lastRenderedPageBreak/>
              <w:t>Tema: Identitet i popularna kultura</w:t>
            </w:r>
          </w:p>
          <w:p w:rsidR="00C67966" w:rsidRPr="00244E86" w:rsidRDefault="00C67966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15939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Vrednovanje naučenog</w:t>
            </w:r>
          </w:p>
        </w:tc>
      </w:tr>
      <w:tr w:rsidR="00C67966" w:rsidRPr="00244E86" w:rsidTr="00B0304D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dovoljan 2</w:t>
            </w:r>
          </w:p>
        </w:tc>
      </w:tr>
      <w:tr w:rsidR="00C67966" w:rsidRPr="00244E86" w:rsidTr="00B0304D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7966" w:rsidRPr="00244E86" w:rsidRDefault="00C67966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STVARALAŠTVO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-stvara ideje, više njih (skice, bilješke…) na iznimno originalan I inventivan način, te ih precizno prenosi na svoj likovni uradak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iznimno razumljiva I jasna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-izbjegava šablonizaciju I uobičajene stereotipne prikaze motiva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-naslikana/nacrtana/modelirana/otisnuta emocija likovnog uratka je iznimno lako vidljiva i prepoznatljiva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-unaprijed predviđa slijed aktivnosti pri izvedbi svog likovnog rješenja i likovnog uratka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-likovni rad je ostvaren nacrtan/naslikan/modeliran/otisnut na vrlo originalan, neuobičajen i neočekivan način, odiše različitošću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-stvara ideje, I više njih (skice, bilješke…) te ih dosta precizno prenosi na svoj likovni uradak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razumljiva i jasna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-izbjegava šablonizaciju I uobičajene stereotipne prikaze motiva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-naslikana/nacrtana/modelirana/otisnuta emocija likovnog uratka je lako vidljiva I prepoznatljiva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-često predviđa slijed aktivnosti pri izvedbi svog likovnog rješenja i likovnog uratka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je ostvaren nacrtan/naslikan/modeliran/otisnut na vrlo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dosjetljiv  način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-djelomično, površno stvara ideju, rijetko više njih (skice, bilješke…) te ih dosta površno prenosi na svoj likovni uradak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djelomično razumljiva i jasna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često  koristi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šablonizaciju i vrlo uobičajene stereotipne prikaze motiva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-naslikana/nacrtana/modelirana/otisnuta emocija likovnog uratka je djelomično vidljiva i teže prepoznatljiva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-nema nekog slijeda aktivnosti pri izvedbi svog likovnog rješenja i likovnog uratka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je djelomično ostvaren nacrtan/naslikan/modeliran/otisnut na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uobičajen  način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-samo djelomično, vrlo površno stvara ideju (skicu, bilješku…) te ih površno prenosi na svoj likovni uradak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nerazumljiva i nejasna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-gotovo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uvijek  koristi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šablonizaciju i uobičajene stereotipne prikaze motiva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-naslikana/nacrtana/modelirana/otisnuta emocija likovnog uratka je djelomično vidljiva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  neprepoznatljiva</w:t>
            </w:r>
            <w:proofErr w:type="gramEnd"/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-nema slijeda aktivnosti pri izvedbi svog likovnog rješenja i likovnog uratka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nije  ostvaren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nacrtan/naslikan/modeliran/otisnut na uobičajen  način.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 likovni rad sadrži elemente crteža/slike/grafike/ skulpture koji su gotovo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uvijek  vidljivii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 drugim likovnim radovima.</w:t>
            </w:r>
          </w:p>
        </w:tc>
      </w:tr>
      <w:tr w:rsidR="00C67966" w:rsidRPr="00244E86" w:rsidTr="00B0304D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7966" w:rsidRPr="00244E86" w:rsidRDefault="00C67966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-odličan način vladanja crtaćom/slikarskom /grafičkom/kiparskom tehnikom, visoka estetska kvaliteta rada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 originalan način koristi kroki/ravnotežu I simetrije/ sliku I tekst u dizajnu/kompoziciju u prostoru.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-odlično istražuje i varira crtačkim tehnikama/ slikarsku tehniku kolaža/ linoreza ili karton tiska/istražuje oblikovanje kutijicama i kartonskom ambalažom.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-likovna tehnika crtanja/slikanja/ modeliranja/ otiskivanja korištena je iznimno precizno I uredno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-samoinicijativno, vrijedno i dosljedno pristupa radu 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--iz likovnog uratka je vidljivo da su u potpunosti usvojeni ključni pojmovi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-vrlo dobar način vladanja crtaćom/slikarskom /grafičkom/kiparskom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tehnikom,  visoka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estetska kvaliteta rada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vrlo dobar, ali ne tako originalan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način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kroki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/ravnotežu I simetrije/ sliku I tekst u dizajnu/kompoziciju u prostoru..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-vrlo dobro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istražuje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crtačkim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tehnikama/ slikarsku tehniku kolaža/ linoreza ili karton tiska/istražuje oblikovanje kutijicama i kartonskom ambalažom.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-likovna tehnika crtanja/slikanja/ modeliranja/ otiskivanja korištena je precizno I uredno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-vrijedno i dosljedno pristupa radu 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--iz likovnog uratka je vidljivo da su usvojeni ključni pojmovi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-dobar način vladanja crtaćom/slikarskom /grafičkom/kiparskom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tehnikom,  dobra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, solidna estetska kvaliteta rada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uobičajen, prepoznatljiv način koristi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kroki/ravnotežu I simetrije/ sliku I tekst u dizajnu/kompoziciju u prostoru.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-istražuje I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varira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crtačkim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tehnikama/ slikarsku tehniku kolaža/ linoreza ili karton tiska/istražuje oblikovanje kutijicama i kartonskom ambalažom.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na stalni poticaj i nedosljedno pristupa radu 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--iz likovnog uratka je vidljivo da su samo djelomično usvojeni ključni pojmovi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-ne ovladava crtaćom/slikarskom /grafičkom/kiparskom tehnikom, nema estetske kvalitete rada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uobičajen, prepoznatljiv I vrlo čest način koristi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kroki/ravnotežu I simetrije/ sliku I tekst u dizajnu/kompoziciju u prostoru.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istražuje I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ne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crtačkim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tehnikama/ slikarsku tehniku kolaža/ linoreza ili karton tiska/istražuje oblikovanje kutijicama i kartonskom ambalažom.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kartonskom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ambalažom.-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likovna tehnika crtanja/slikanja/ modeliranja/ otiskivanja korištena je neprecizno I neuredno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na stalni poticaj pristupa radu, ponekad nema realizacije rada 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--iz likovnog uratka je vidljivo da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nisu  usvojeni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ključni pojmovi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C67966" w:rsidRPr="00244E86" w:rsidTr="00B0304D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7966" w:rsidRPr="00244E86" w:rsidRDefault="00C67966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lastRenderedPageBreak/>
              <w:t>KRITIČKO MIŠLJENJE I KONTEKST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-ima pozitivan stav prema likovnom izražavanju, učenju i predmetu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-pokazuje izniman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sva područja likovnog izražavanja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-odgovorno i savjesno se odnosi prema radu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opisuje proces nastanka likovnog rada, te predlaže svoje ideje za realizaciju zadatka.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izražava se bogatim likovnim jezikom, pokazuje visoku usvojenost likovnih elemenata i kritičke samosvijesti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-izvrsno stvara poveznicu između umjetničkih reprodukcija, vlastitog likovnog uratka i konteksta  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uočava razinu uloženog truda i tehničke kvalitete rada, s lakoćom ukazuje na moguće nedostatke ili poboljšanja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-prepoznaje razinu osobnog zadovoljstva u stvaralačkom procesu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uočava odnos između likovnog jezika, tehnike i postupka, te prikazane teme i originalnosti prikazanog na likovnom radu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-ima pozitivan stav prema likovnom izražavanju, učenju i predmetu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gotovo sva područja likovnog izražavanja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-odgovorno se odnosi prema radu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opisuje proces nastanka likovnog rada, te ponekad iznosi svoje ideje za realizaciju zadatka.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izražava se likovnim jezikom, pokazuje usvojenost likovnih elemenata i kritičke samosvijesti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-stvara poveznicu između umjetničkih reprodukcija, vlastitog likovnog uratka i konteksta  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-uočava razinu uloženog truda i tehničke kvalitete rada, ukazuje na moguće nedostatke ili poboljšanja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-prepoznaje razinu osobnog zadovoljstva u stvaralačkom procesu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-uočava odnos između likovnog jezika, tehnike i postupka, te prikazane teme i originalnosti prikazanog na likovnom radu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-ima promjenjljiv stav prema likovnom izražavanju, učenju i predmetu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ponekad 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područja likovnog izražavanja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se odnosi prema radu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polovično opisuje proces nastanka likovnog rada, ne iznosi svoje ideje za realizaciju zadatka.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površno se izražava likovnim jezikom, pokazuje djelomičnu usvojenost likovnih elemenata i kritičke samosvijesti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-rijetko stvara poveznicu između umjetničkih reprodukcija, vlastitog likovnog uratka i konteksta  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-djelomično uočava razinu uloženog truda i tehničke kvalitete rada, ne ukazuje na moguće nedostatke ili poboljšanja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prepoznaje razinu osobnog zadovoljstva u stvaralačkom procesu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ima promjenjljiv stav prema likovnom izražavanju, učenju i predmetu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područja likovnog izražavanja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se odnosi prema radu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ne opisuje proces nastanka likovnog rada, ne iznosi svoje ideje za realizaciju zadatka.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vrlo površno se izražava likovnim jezikom, ne pokazuje usvojenost likovnih elemenata i kritičke samosvijesti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stvara poveznicu između umjetničkih reprodukcija, vlastitog likovnog uratka i konteksta  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 uočava razinu uloženog truda i tehničke kvalitete rada, ne ukazuje na moguće nedostatke ili poboljšanja</w:t>
            </w:r>
          </w:p>
          <w:p w:rsidR="00C67966" w:rsidRPr="00244E86" w:rsidRDefault="00C67966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prepoznaje/ ne prepoznaje razinu osobnog zadovoljstva u stvaralačkom procesu</w:t>
            </w:r>
          </w:p>
          <w:p w:rsidR="00C67966" w:rsidRPr="00244E86" w:rsidRDefault="00C67966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 uočava odnos između likovnog jezika, tehnike i postupka, te prikazane teme</w:t>
            </w:r>
          </w:p>
        </w:tc>
      </w:tr>
    </w:tbl>
    <w:p w:rsidR="00C67966" w:rsidRPr="00244E86" w:rsidRDefault="00C67966" w:rsidP="00C67966">
      <w:pPr>
        <w:spacing w:line="256" w:lineRule="auto"/>
        <w:rPr>
          <w:rFonts w:ascii="Times New Roman" w:eastAsia="Calibri" w:hAnsi="Times New Roman" w:cs="Times New Roman"/>
        </w:rPr>
      </w:pPr>
    </w:p>
    <w:p w:rsidR="00C67966" w:rsidRPr="00244E86" w:rsidRDefault="00C67966" w:rsidP="00C67966">
      <w:pPr>
        <w:spacing w:line="256" w:lineRule="auto"/>
        <w:rPr>
          <w:rFonts w:ascii="Times New Roman" w:eastAsia="Calibri" w:hAnsi="Times New Roman" w:cs="Times New Roman"/>
        </w:rPr>
      </w:pPr>
    </w:p>
    <w:p w:rsidR="00C67966" w:rsidRPr="00244E86" w:rsidRDefault="00C67966" w:rsidP="00C67966">
      <w:pPr>
        <w:spacing w:line="256" w:lineRule="auto"/>
        <w:rPr>
          <w:rFonts w:ascii="Times New Roman" w:eastAsia="Calibri" w:hAnsi="Times New Roman" w:cs="Times New Roman"/>
        </w:rPr>
      </w:pPr>
    </w:p>
    <w:p w:rsidR="00C67966" w:rsidRPr="00244E86" w:rsidRDefault="00C67966" w:rsidP="00C67966">
      <w:pPr>
        <w:spacing w:line="256" w:lineRule="auto"/>
        <w:rPr>
          <w:rFonts w:ascii="Times New Roman" w:eastAsia="Calibri" w:hAnsi="Times New Roman" w:cs="Times New Roman"/>
        </w:rPr>
      </w:pPr>
    </w:p>
    <w:p w:rsidR="00C67966" w:rsidRPr="00244E86" w:rsidRDefault="00C67966" w:rsidP="00C67966">
      <w:pPr>
        <w:spacing w:line="256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627BC8" w:rsidRPr="00244E86" w:rsidTr="00FC033E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27BC8" w:rsidRPr="00A974E2" w:rsidRDefault="00627BC8" w:rsidP="00627BC8">
            <w:pPr>
              <w:jc w:val="center"/>
              <w:rPr>
                <w:rFonts w:ascii="Arial Black" w:hAnsi="Arial Black" w:cs="Times New Roman"/>
                <w:b/>
                <w:bCs/>
                <w:color w:val="002060"/>
                <w:sz w:val="32"/>
                <w:szCs w:val="24"/>
              </w:rPr>
            </w:pPr>
            <w:r w:rsidRPr="00A974E2">
              <w:rPr>
                <w:rFonts w:ascii="Arial Black" w:hAnsi="Arial Black" w:cs="Times New Roman"/>
                <w:b/>
                <w:bCs/>
                <w:color w:val="002060"/>
                <w:sz w:val="32"/>
                <w:szCs w:val="24"/>
              </w:rPr>
              <w:lastRenderedPageBreak/>
              <w:t>Tema: Umjetnost i zajednica</w:t>
            </w:r>
          </w:p>
          <w:p w:rsidR="00627BC8" w:rsidRPr="00244E86" w:rsidRDefault="00627BC8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15939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Vrednovanje naučenog</w:t>
            </w:r>
          </w:p>
        </w:tc>
      </w:tr>
      <w:tr w:rsidR="00627BC8" w:rsidRPr="00244E86" w:rsidTr="00B0304D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C8" w:rsidRPr="00244E86" w:rsidRDefault="00627BC8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C8" w:rsidRPr="00244E86" w:rsidRDefault="00627BC8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C8" w:rsidRPr="00244E86" w:rsidRDefault="00627BC8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C8" w:rsidRPr="00244E86" w:rsidRDefault="00627BC8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dovoljan 2</w:t>
            </w:r>
          </w:p>
        </w:tc>
      </w:tr>
      <w:tr w:rsidR="00627BC8" w:rsidRPr="00244E86" w:rsidTr="00B0304D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BC8" w:rsidRPr="00244E86" w:rsidRDefault="00627BC8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STVARALAŠTVO</w:t>
            </w:r>
          </w:p>
        </w:tc>
        <w:tc>
          <w:tcPr>
            <w:tcW w:w="3507" w:type="dxa"/>
            <w:hideMark/>
          </w:tcPr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iznimno razumljiva I jasna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-izbjegava šablonizaciju I uobičajene stereotipne prikaze motiva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-naslikana/nacrtana/modelirana/otisnuta emocija likovnog uratka je iznimno lako vidljiva I prepoznatljiva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-unaprijed predviđa slijed aktivnosti pri izvedbi svog likovnog rješenja I likovnog uratka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-likovni rad je ostvaren nacrtan/naslikan/modeliran/otisnut na vrlo originalan, neuobičajen I neočekivan način, odiše različitošću</w:t>
            </w: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hideMark/>
          </w:tcPr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razumljiva I jasna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-izbjegava šablonizaciju I uobičajene stereotipne prikaze motiva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-naslikana/nacrtana/modelirana/otisnuta emocija likovnog uratka je lako vidljiva I prepoznatljiva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-često predviđa slijed aktivnosti pri izvedbi svog likovnog rješenja I likovnog uratka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je ostvaren nacrtan/naslikan/modeliran/otisnut na vrlo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dosjetljiv  način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hideMark/>
          </w:tcPr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djelomično razumljiva I jasna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često  koristi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šablonizaciju I vrlo uobičajene stereotipne prikaze motiva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-naslikana/nacrtana/modelirana/otisnuta emocija likovnog uratka je djelomično vidljiva I teže prepoznatljiva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-nema nekog slijeda aktivnosti pri izvedbi svog likovnog rješenja I likovnog uratka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je djelomično ostvaren nacrtan/naslikan/modeliran/otisnut na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uobičajen  način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hideMark/>
          </w:tcPr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nerazumljiva I nejasna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-gotovo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uvijek  koristi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šablonizaciju I uobičajene stereotipne prikaze motiva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-naslikana/nacrtana/modelirana/otisnuta emocija likovnog uratka je djelomično vidljiva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  neprepoznatljiva</w:t>
            </w:r>
            <w:proofErr w:type="gramEnd"/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-nema slijeda aktivnosti pri izvedbi svog likovnog rješenja I likovnog uratka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nije  ostvaren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nacrtan/naslikan/modeliran/otisnut na uobičajen  način.</w:t>
            </w: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27BC8" w:rsidRPr="00244E86" w:rsidTr="00B0304D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BC8" w:rsidRPr="00244E86" w:rsidRDefault="00627BC8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PRODUKTIVNOST</w:t>
            </w:r>
          </w:p>
        </w:tc>
        <w:tc>
          <w:tcPr>
            <w:tcW w:w="3507" w:type="dxa"/>
          </w:tcPr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originalan način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koristi 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Slovo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kao znak i poruku/harmoniju boja/plakat-uličnu sliku I poruku/ergonomiju u svakodnevici.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-odlično istražuje I varira tehniku flomastera u boji/ slikarsku tehniku kolaža/ plošnog tiska/kombiniranu tehniku prostornog oblikovanja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-likovna tehnika crtanja/slikanja/ modeliranja/ otiskivanja korištena je iznimno precizno I uredno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-samoinicijativno, vrijedno i dosljedno pristupa radu.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</w:tcPr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vrlo dobar, ali ne tako originalan način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koristi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Slovo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kao znak i poruku/harmoniju boja/plakat-uličnu sliku I poruku/ergonomiju u svakodnevici.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-vrlo dobro istražuje I varira tehniku  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flomastera u boji/ slikarsku tehniku kolaža/ plošnog tiska/kombiniranu tehniku prostornog oblikovanja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-likovna tehnika crtanja/slikanja/ modeliranja/ otiskivanja korištena je precizno I uredno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-vrijedno i dosljedno pristupa radu </w:t>
            </w: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uobičajen, prepoznatljiv način koristi  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Slovo kao znak i poruku/harmoniju boja/plakat-uličnu sliku I poruku/ergonomiju u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svakodnevici.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istražuje I varira tehniku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flomastera u boji/ slikarsku tehniku kolaža/ plošnog tiska/kombiniranu tehniku prostornog oblikovanja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-likovna tehnika crtanja/slikanja/ modeliranja/ otiskivanja korištena je neprecizno I dosta neuredno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na stalni poticaj i nedosljedno pristupa radu 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-na uobičajen, prepoznatljiv I vrlo čest način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koristi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Slovo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kao znak i poruku/harmoniju boja/plakat-uličnu sliku I poruku/ergonomiju u svakodnevici.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istražuje I ne varira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tehniku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flomastera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u boji/ slikarsku tehniku kolaža/ plošnog tiska/kombiniranu tehniku prostornog oblikovanja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--likovna tehnika crtanja/slikanja/ modeliranja/ otiskivanja korištena je neprecizno I neuredno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na stalni poticaj pristupa radu, ponekad nema realizacije rada </w:t>
            </w:r>
          </w:p>
          <w:p w:rsidR="00627BC8" w:rsidRPr="00244E86" w:rsidRDefault="00627BC8" w:rsidP="00B030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627BC8" w:rsidRPr="00244E86" w:rsidTr="00B0304D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BC8" w:rsidRPr="00244E86" w:rsidRDefault="00627BC8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-pokazuje izniman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sva područja likovnog izražavanja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-odgovorno i savjesno se odnosi prema radu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opisuje proces nastanka likovnog rada, te predlaže svoje ideje za realizaciju zadatka.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izražava se bogatim likovnim jezikom, pokazuje visoku usvojenost likovnih elemenata i kritičke samosvijesti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uočava razinu uloženog truda i tehničke kvalitete rada, s lakoćom ukazuje na moguće nedostatke ili poboljšanja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-prepoznaje razinu osobnog zadovoljstva u stvaralačkom procesu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uočava odnos između likovnog jezika, tehnike i postupka, te prikazane teme i originalnosti prikazanog na likovnom radu</w:t>
            </w: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</w:tcPr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gotovo sva područja likovnog izražavanja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-odgovorno se odnosi prema radu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opisuje proces nastanka likovnog rada, te ponekad iznosi svoje ideje za realizaciju zadatka.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izražava se likovnim jezikom, pokazuje usvojenost likovnih elemenata i kritičke samosvijesti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-uočava razinu uloženog truda i tehničke kvalitete rada, ukazuje na moguće nedostatke ili poboljšanja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-prepoznaje razinu osobnog zadovoljstva u stvaralačkom procesu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-uočava odnos između likovnog jezika, tehnike i postupka, te prikazane teme i originalnosti prikazanog na likovnom radu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hideMark/>
          </w:tcPr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ponekad 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područja likovnog izražavanja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se odnosi prema radu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polovično opisuje proces nastanka likovnog rada, ne iznosi svoje ideje za realizaciju zadatka.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 površno se izražava likovnim jezikom, pokazuje djelomičnu usvojenost likovnih elemenata i kritičke samosvijesti 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-djelomično uočava razinu uloženog truda i tehničke kvalitete rada, ne ukazuje na moguće nedostatke ili poboljšanja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prepoznaje razinu osobnog zadovoljstva u stvaralačkom procesu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  <w:hideMark/>
          </w:tcPr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područja likovnog izražavanja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se odnosi prema radu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ne opisuje proces nastanka likovnog rada, ne iznosi svoje ideje za realizaciju zadatka.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 vrlo površno se izražava likovnim jezikom, ne pokazuje usvojenost likovnih elemenata i kritičke samosvijesti 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 uočava razinu uloženog truda i tehničke kvalitete rada, ne ukazuje na moguće nedostatke ili poboljšanja</w:t>
            </w:r>
          </w:p>
          <w:p w:rsidR="00627BC8" w:rsidRPr="00244E86" w:rsidRDefault="00627BC8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prepoznaje/ ne prepoznaje razinu osobnog zadovoljstva u stvaralačkom procesu</w:t>
            </w:r>
          </w:p>
          <w:p w:rsidR="00627BC8" w:rsidRPr="00244E86" w:rsidRDefault="00627BC8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 uočava odnos između likovnog jezika, tehnike i postupka, te prikazane teme</w:t>
            </w:r>
          </w:p>
        </w:tc>
      </w:tr>
    </w:tbl>
    <w:p w:rsidR="00C67966" w:rsidRPr="00244E86" w:rsidRDefault="00C67966" w:rsidP="00C67966">
      <w:pPr>
        <w:spacing w:line="254" w:lineRule="auto"/>
        <w:rPr>
          <w:rFonts w:ascii="Times New Roman" w:eastAsia="Calibri" w:hAnsi="Times New Roman" w:cs="Times New Roman"/>
        </w:rPr>
      </w:pPr>
    </w:p>
    <w:p w:rsidR="00C67966" w:rsidRPr="00244E86" w:rsidRDefault="00C67966">
      <w:pPr>
        <w:rPr>
          <w:rFonts w:ascii="Times New Roman" w:hAnsi="Times New Roman" w:cs="Times New Roman"/>
          <w:color w:val="385623" w:themeColor="accent6" w:themeShade="80"/>
        </w:rPr>
      </w:pPr>
    </w:p>
    <w:p w:rsidR="00947BB9" w:rsidRPr="00244E86" w:rsidRDefault="00947BB9">
      <w:pPr>
        <w:rPr>
          <w:rFonts w:ascii="Times New Roman" w:hAnsi="Times New Roman" w:cs="Times New Roman"/>
          <w:color w:val="385623" w:themeColor="accent6" w:themeShade="80"/>
        </w:rPr>
      </w:pPr>
    </w:p>
    <w:p w:rsidR="00947BB9" w:rsidRPr="00244E86" w:rsidRDefault="00947BB9">
      <w:pPr>
        <w:rPr>
          <w:rFonts w:ascii="Times New Roman" w:hAnsi="Times New Roman" w:cs="Times New Roman"/>
          <w:color w:val="385623" w:themeColor="accent6" w:themeShade="80"/>
        </w:rPr>
      </w:pPr>
    </w:p>
    <w:p w:rsidR="00947BB9" w:rsidRPr="00244E86" w:rsidRDefault="00947BB9">
      <w:pPr>
        <w:rPr>
          <w:rFonts w:ascii="Times New Roman" w:hAnsi="Times New Roman" w:cs="Times New Roman"/>
          <w:color w:val="385623" w:themeColor="accent6" w:themeShade="80"/>
        </w:rPr>
      </w:pPr>
    </w:p>
    <w:p w:rsidR="00947BB9" w:rsidRPr="00244E86" w:rsidRDefault="00947BB9">
      <w:pPr>
        <w:rPr>
          <w:rFonts w:ascii="Times New Roman" w:hAnsi="Times New Roman" w:cs="Times New Roman"/>
          <w:color w:val="385623" w:themeColor="accent6" w:themeShade="80"/>
        </w:rPr>
      </w:pPr>
    </w:p>
    <w:p w:rsidR="00947BB9" w:rsidRPr="00244E86" w:rsidRDefault="00947BB9">
      <w:pPr>
        <w:rPr>
          <w:rFonts w:ascii="Times New Roman" w:hAnsi="Times New Roman" w:cs="Times New Roman"/>
          <w:color w:val="385623" w:themeColor="accent6" w:themeShade="80"/>
        </w:rPr>
      </w:pPr>
    </w:p>
    <w:p w:rsidR="00947BB9" w:rsidRPr="00244E86" w:rsidRDefault="00947BB9">
      <w:pPr>
        <w:rPr>
          <w:rFonts w:ascii="Times New Roman" w:hAnsi="Times New Roman" w:cs="Times New Roman"/>
          <w:color w:val="385623" w:themeColor="accent6" w:themeShade="80"/>
        </w:rPr>
      </w:pPr>
    </w:p>
    <w:p w:rsidR="00947BB9" w:rsidRPr="00244E86" w:rsidRDefault="00947BB9">
      <w:pPr>
        <w:rPr>
          <w:rFonts w:ascii="Times New Roman" w:hAnsi="Times New Roman" w:cs="Times New Roman"/>
          <w:color w:val="385623" w:themeColor="accent6" w:themeShade="80"/>
        </w:rPr>
      </w:pPr>
    </w:p>
    <w:p w:rsidR="00947BB9" w:rsidRPr="00244E86" w:rsidRDefault="00947BB9">
      <w:pPr>
        <w:rPr>
          <w:rFonts w:ascii="Times New Roman" w:hAnsi="Times New Roman" w:cs="Times New Roman"/>
          <w:color w:val="385623" w:themeColor="accent6" w:themeShade="80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947BB9" w:rsidRPr="00244E86" w:rsidTr="00FC033E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A19C8" w:rsidRPr="00A974E2" w:rsidRDefault="007A19C8" w:rsidP="007A19C8">
            <w:pPr>
              <w:jc w:val="center"/>
              <w:rPr>
                <w:rFonts w:ascii="Arial Black" w:hAnsi="Arial Black" w:cs="Times New Roman"/>
                <w:b/>
                <w:bCs/>
                <w:color w:val="002060"/>
                <w:sz w:val="32"/>
                <w:szCs w:val="24"/>
              </w:rPr>
            </w:pPr>
            <w:r w:rsidRPr="00A974E2">
              <w:rPr>
                <w:rFonts w:ascii="Arial Black" w:hAnsi="Arial Black" w:cs="Times New Roman"/>
                <w:b/>
                <w:bCs/>
                <w:color w:val="002060"/>
                <w:sz w:val="32"/>
                <w:szCs w:val="24"/>
              </w:rPr>
              <w:lastRenderedPageBreak/>
              <w:t>Tema: Umjetnost, tehnologija i društvo</w:t>
            </w:r>
          </w:p>
          <w:p w:rsidR="00947BB9" w:rsidRPr="00244E86" w:rsidRDefault="00947BB9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15939">
              <w:rPr>
                <w:rFonts w:ascii="Times New Roman" w:hAnsi="Times New Roman" w:cs="Times New Roman"/>
                <w:bCs/>
                <w:color w:val="002060"/>
                <w:sz w:val="28"/>
              </w:rPr>
              <w:t>Vrednovanje naučenog</w:t>
            </w:r>
          </w:p>
        </w:tc>
      </w:tr>
      <w:tr w:rsidR="00947BB9" w:rsidRPr="00244E86" w:rsidTr="00B0304D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9" w:rsidRPr="00244E86" w:rsidRDefault="00947BB9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9" w:rsidRPr="00244E86" w:rsidRDefault="00947BB9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9" w:rsidRPr="00244E86" w:rsidRDefault="00947BB9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9" w:rsidRPr="00244E86" w:rsidRDefault="00947BB9" w:rsidP="00B0304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dovoljan 2</w:t>
            </w:r>
          </w:p>
        </w:tc>
      </w:tr>
      <w:tr w:rsidR="00947BB9" w:rsidRPr="00244E86" w:rsidTr="00B0304D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BB9" w:rsidRPr="00244E86" w:rsidRDefault="00947BB9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STVARALAŠTVO</w:t>
            </w:r>
          </w:p>
        </w:tc>
        <w:tc>
          <w:tcPr>
            <w:tcW w:w="3507" w:type="dxa"/>
            <w:hideMark/>
          </w:tcPr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Ideja filma je jasna i izražena drugačije od uobičajenog; sadrži elemente kojih nema u drugim radovima. 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iznimno razumljiva I jasna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-izbjegava šablonizaciju I uobičajene stereotipne prikaze motiva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-unaprijed predviđa slijed aktivnosti pri izvedbi svog likovnog rješenja I likovnog uratka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-likovni rad je ostvaren na vrlo originalan, neuobičajen I neočekivan način, odiše različitošću</w:t>
            </w: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hideMark/>
          </w:tcPr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Ideja filma je uglavnom jasna i izražena na uobičajen način; sadrži elemente kojih ima i u drugim radovima. 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razumljiva I jasna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-izbjegava šablonizaciju I uobičajene stereotipne prikaze motiva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-često predviđa slijed aktivnosti pri izvedbi svog likovnog rješenja I likovnog uratka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je ostvaren na vrlo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dosjetljiv  način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hideMark/>
          </w:tcPr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Ideja filma je tek djelomično jasna i sadrži stereotipna rješenja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djelomično razumljiva I jasna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često  koristi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šablonizaciju I vrlo uobičajene stereotipne prikaze motiva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-nema nekog slijeda aktivnosti pri izvedbi svog likovnog rješenja I likovnog uratka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-likovni rad je djelomično ostvaren </w:t>
            </w: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hideMark/>
          </w:tcPr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filma je nejasna, dijelovi animacije su nepovezani i sadrže stereotipna (već viđena) rješenja. 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-ideja likovnog uratka je nerazumljiva I nejasna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-gotovo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uvijek  koristi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šablonizaciju I uobičajene stereotipne prikaze motiva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-nema slijeda aktivnosti pri izvedbi svog likovnog rješenja I likovnog uratka</w:t>
            </w: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 likovni rad sadrži elemente koji su gotovo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uvijek  vidljivii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 drugim likovnim radovima.</w:t>
            </w:r>
          </w:p>
        </w:tc>
      </w:tr>
      <w:tr w:rsidR="00947BB9" w:rsidRPr="00244E86" w:rsidTr="00B0304D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BB9" w:rsidRPr="00244E86" w:rsidRDefault="00947BB9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PRODUKTIVNOST</w:t>
            </w:r>
          </w:p>
        </w:tc>
        <w:tc>
          <w:tcPr>
            <w:tcW w:w="3507" w:type="dxa"/>
          </w:tcPr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-kretanje oblika unutar kompozicije je jasno, cjelina djeluje skladno. 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Kadrovi su dobro postavljeni; vidljiva je čitava kompozicija.  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Osvjetljenje je dobro i ravnomjerno, slika je oštra.   Boja je izražajna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-iskorištene su sve mogućnosti prikaza korištenja video/animacija tehnike, te je u potpunosti povezana sa temom likovnog rada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-samoinicijativno, vrijedno i dosljedno pristupa radu 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-samostalno i aktivno sudjeluje u uvodnom dijelu sata, samoj realizaciji, analizi i vrednovanju radova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--iz likovnog uratka je vidljivo da su u potpunosti usvojeni ključni pojmovi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</w:tcPr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-Kretanje oblika unutar kompozicije je djelomično jasno, cjelina uglavnom djeluje skladno.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-Kadrovi su uglavnom dobro postavljeni.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Osvjetljenje je uglavnom dobro i ravnomjerno, slika je oštra.  Boja je izražajna 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-iskorištene su skoro sve mogućnosti prikaza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korištenja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video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/animacija tehnike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, te je skoro u  potpunosti povezana sa temom likovnog rada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-vrijedno i dosljedno pristupa radu 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-samostalno sudjeluje u uvodnom dijelu sata, samoj realizaciji, analizi i vrednovanju radova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--iz likovnog uratka je vidljivo da su usvojeni ključni pojmovi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-Kretanje oblika unutar kompozicije je neujednačeno, cjelina ne djeluje skladno.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Kadrovi su neujednačeno postavljeni.  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Osvjetljenje je neujednačeno; povremeno neravnomjerno a slika povremeno neoštra.  Boja nema izražajnost.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-iskorištene su samo neke mogućnosti prikaza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korištenja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video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/animacija tehnike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, te je skoro neppovezana sa temom likovnog rada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na stalni poticaj i nedosljedno pristupa radu 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-rijetko sudjeluje u uvodnom dijelu sata, samoj realizaciji, analizi i vrednovanju radova, bez stalnog poticaja na rad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--iz likovnog uratka je vidljivo da su samo djelomično usvojeni ključni pojmovi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-Kretanje oblika unutar kompozicije je nejasno, cjelina ne djeluje skladno. 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Kadrovi su postavljeni preusko ili preširoko.   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4E86">
              <w:rPr>
                <w:rFonts w:ascii="Times New Roman" w:hAnsi="Times New Roman" w:cs="Times New Roman"/>
              </w:rPr>
              <w:t xml:space="preserve">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Osvjetljenje nije dobro, neravnomjerno je, slika je neoštra.  Boja je ugasla, nema svoj značaj. 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-iskorištene su samo najjednostavnije mogućnosti prikaza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korištenja </w:t>
            </w:r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video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/animacija tehnike </w:t>
            </w: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, te je neppovezana sa temom likovnog rada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na stalni poticaj pristupa radu, ponekad nema realizacije rada 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 sudjeluje u uvodnom dijelu sata, samoj realizaciji, analizi i vrednovanju radova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--iz likovnog uratka je vidljivo da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nisu  usvojeni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ključni pojmovi</w:t>
            </w:r>
          </w:p>
          <w:p w:rsidR="00947BB9" w:rsidRPr="00244E86" w:rsidRDefault="00947BB9" w:rsidP="00B0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47BB9" w:rsidRPr="00244E86" w:rsidTr="00B0304D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BB9" w:rsidRPr="00244E86" w:rsidRDefault="00947BB9" w:rsidP="00B0304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E86">
              <w:rPr>
                <w:rFonts w:ascii="Times New Roman" w:hAnsi="Times New Roman" w:cs="Times New Roman"/>
                <w:b/>
                <w:bCs/>
              </w:rPr>
              <w:t>KRITIČKO MIŠLJENJE I KONTEKST</w:t>
            </w:r>
          </w:p>
        </w:tc>
        <w:tc>
          <w:tcPr>
            <w:tcW w:w="3507" w:type="dxa"/>
          </w:tcPr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-pokazuje izniman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sva područja likovnog izražavanja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-odgovorno i savjesno se odnosi prema radu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opisuje proces nastanka likovnog rada, te predlaže svoje ideje za realizaciju zadatka.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izražava se bogatim likovnim jezikom, pokazuje visoku usvojenost likovnih elemenata i kritičke samosvijesti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uočava razinu uloženog truda i tehničke kvalitete rada, s lakoćom ukazuje na moguće nedostatke ili poboljšanja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-prepoznaje razinu osobnog zadovoljstva u stvaralačkom procesu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-izvrsno uočava odnos između likovnog jezika, tehnike i postupka, te prikazane teme i originalnosti prikazanog na likovnom radu</w:t>
            </w: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</w:tcPr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gotovo sva područja likovnog izražavanja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-odgovorno se odnosi prema radu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opisuje proces nastanka likovnog rada, te ponekad iznosi svoje ideje za realizaciju zadatka.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izražava se likovnim jezikom, pokazuje usvojenost likovnih elemenata i kritičke samosvijesti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-uočava razinu uloženog truda i tehničke kvalitete rada, ukazuje na moguće nedostatke ili poboljšanja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-prepoznaje razinu osobnog zadovoljstva u stvaralačkom procesu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-uočava odnos između likovnog jezika, tehnike i postupka, te prikazane teme i originalnosti prikazanog na likovnom radu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hideMark/>
          </w:tcPr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-samo ponekad 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područja likovnog izražavanja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se odnosi prema radu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polovično opisuje proces nastanka likovnog rada, ne iznosi svoje ideje za realizaciju zadatka.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 površno se izražava likovnim jezikom, pokazuje djelomičnu usvojenost likovnih elemenata i kritičke samosvijesti 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-djelomično uočava razinu uloženog truda i tehničke kvalitete rada, ne ukazuje na moguće nedostatke ili poboljšanja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prepoznaje razinu osobnog zadovoljstva u stvaralačkom procesu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  <w:hideMark/>
          </w:tcPr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-ne pokazuje </w:t>
            </w:r>
            <w:proofErr w:type="gramStart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interes  za</w:t>
            </w:r>
            <w:proofErr w:type="gramEnd"/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 nastavni predmet i za područja likovnog izražavanja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se odnosi prema radu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 ne opisuje proces nastanka likovnog rada, ne iznosi svoje ideje za realizaciju zadatka.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 xml:space="preserve">- vrlo površno se izražava likovnim jezikom, ne pokazuje usvojenost likovnih elemenata i kritičke samosvijesti 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 uočava razinu uloženog truda i tehničke kvalitete rada, ne ukazuje na moguće nedostatke ili poboljšanja</w:t>
            </w:r>
          </w:p>
          <w:p w:rsidR="00947BB9" w:rsidRPr="00244E86" w:rsidRDefault="00947BB9" w:rsidP="00B030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-površno prepoznaje/ ne prepoznaje razinu osobnog zadovoljstva u stvaralačkom procesu</w:t>
            </w:r>
          </w:p>
          <w:p w:rsidR="00947BB9" w:rsidRPr="00244E86" w:rsidRDefault="00947BB9" w:rsidP="00B0304D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44E86">
              <w:rPr>
                <w:rFonts w:ascii="Times New Roman" w:hAnsi="Times New Roman" w:cs="Times New Roman"/>
                <w:sz w:val="18"/>
                <w:szCs w:val="18"/>
              </w:rPr>
              <w:t>-ne uočava odnos između likovnog jezika, tehnike i postupka, te prikazane teme</w:t>
            </w:r>
          </w:p>
        </w:tc>
      </w:tr>
    </w:tbl>
    <w:p w:rsidR="00947BB9" w:rsidRPr="00244E86" w:rsidRDefault="00947BB9">
      <w:pPr>
        <w:rPr>
          <w:rFonts w:ascii="Times New Roman" w:hAnsi="Times New Roman" w:cs="Times New Roman"/>
          <w:color w:val="385623" w:themeColor="accent6" w:themeShade="80"/>
        </w:rPr>
      </w:pPr>
    </w:p>
    <w:sectPr w:rsidR="00947BB9" w:rsidRPr="00244E86" w:rsidSect="00E40F0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00" w:rsidRDefault="00F70100" w:rsidP="00A4404A">
      <w:pPr>
        <w:spacing w:after="0" w:line="240" w:lineRule="auto"/>
      </w:pPr>
      <w:r>
        <w:separator/>
      </w:r>
    </w:p>
  </w:endnote>
  <w:endnote w:type="continuationSeparator" w:id="0">
    <w:p w:rsidR="00F70100" w:rsidRDefault="00F70100" w:rsidP="00A4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00" w:rsidRDefault="00F70100" w:rsidP="00A4404A">
      <w:pPr>
        <w:spacing w:after="0" w:line="240" w:lineRule="auto"/>
      </w:pPr>
      <w:r>
        <w:separator/>
      </w:r>
    </w:p>
  </w:footnote>
  <w:footnote w:type="continuationSeparator" w:id="0">
    <w:p w:rsidR="00F70100" w:rsidRDefault="00F70100" w:rsidP="00A4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02" w:rsidRDefault="00E40F02" w:rsidP="00A4404A">
    <w:pPr>
      <w:tabs>
        <w:tab w:val="left" w:pos="5220"/>
      </w:tabs>
      <w:rPr>
        <w:rFonts w:cstheme="minorHAnsi"/>
        <w:b/>
        <w:i/>
        <w:iCs/>
        <w:color w:val="385623" w:themeColor="accent6" w:themeShade="80"/>
        <w:sz w:val="24"/>
        <w:szCs w:val="24"/>
      </w:rPr>
    </w:pPr>
    <w:r>
      <w:rPr>
        <w:rFonts w:cstheme="minorHAnsi"/>
        <w:b/>
        <w:i/>
        <w:iCs/>
        <w:color w:val="385623" w:themeColor="accent6" w:themeShade="80"/>
        <w:sz w:val="24"/>
        <w:szCs w:val="24"/>
      </w:rPr>
      <w:t xml:space="preserve">                                                   </w:t>
    </w:r>
    <w:r w:rsidR="00A4404A" w:rsidRPr="00A4404A">
      <w:rPr>
        <w:rFonts w:cstheme="minorHAnsi"/>
        <w:b/>
        <w:i/>
        <w:iCs/>
        <w:color w:val="385623" w:themeColor="accent6" w:themeShade="80"/>
        <w:sz w:val="24"/>
        <w:szCs w:val="24"/>
      </w:rPr>
      <w:t>Kriteriji vrednovanja za predmet Likovna kultura</w:t>
    </w:r>
    <w:r w:rsidR="00C913D9">
      <w:rPr>
        <w:rFonts w:cstheme="minorHAnsi"/>
        <w:b/>
        <w:i/>
        <w:iCs/>
        <w:color w:val="385623" w:themeColor="accent6" w:themeShade="80"/>
        <w:sz w:val="24"/>
        <w:szCs w:val="24"/>
      </w:rPr>
      <w:t>-</w:t>
    </w:r>
    <w:r w:rsidR="00D37CF3">
      <w:rPr>
        <w:rFonts w:cstheme="minorHAnsi"/>
        <w:b/>
        <w:i/>
        <w:iCs/>
        <w:color w:val="385623" w:themeColor="accent6" w:themeShade="80"/>
        <w:sz w:val="24"/>
        <w:szCs w:val="24"/>
      </w:rPr>
      <w:t>8</w:t>
    </w:r>
    <w:r w:rsidR="00C913D9">
      <w:rPr>
        <w:rFonts w:cstheme="minorHAnsi"/>
        <w:b/>
        <w:i/>
        <w:iCs/>
        <w:color w:val="385623" w:themeColor="accent6" w:themeShade="80"/>
        <w:sz w:val="24"/>
        <w:szCs w:val="24"/>
      </w:rPr>
      <w:t xml:space="preserve">.razred </w:t>
    </w:r>
    <w:r w:rsidR="00A4404A" w:rsidRPr="00A4404A">
      <w:rPr>
        <w:rFonts w:cstheme="minorHAnsi"/>
        <w:b/>
        <w:i/>
        <w:iCs/>
        <w:color w:val="385623" w:themeColor="accent6" w:themeShade="80"/>
        <w:sz w:val="24"/>
        <w:szCs w:val="24"/>
      </w:rPr>
      <w:t>, OŠ Všnjevac, šk.god.202</w:t>
    </w:r>
    <w:r w:rsidR="0011231F">
      <w:rPr>
        <w:rFonts w:cstheme="minorHAnsi"/>
        <w:b/>
        <w:i/>
        <w:iCs/>
        <w:color w:val="385623" w:themeColor="accent6" w:themeShade="80"/>
        <w:sz w:val="24"/>
        <w:szCs w:val="24"/>
      </w:rPr>
      <w:t>2</w:t>
    </w:r>
    <w:r w:rsidR="00A4404A" w:rsidRPr="00A4404A">
      <w:rPr>
        <w:rFonts w:cstheme="minorHAnsi"/>
        <w:b/>
        <w:i/>
        <w:iCs/>
        <w:color w:val="385623" w:themeColor="accent6" w:themeShade="80"/>
        <w:sz w:val="24"/>
        <w:szCs w:val="24"/>
      </w:rPr>
      <w:t>./202</w:t>
    </w:r>
    <w:r w:rsidR="0011231F">
      <w:rPr>
        <w:rFonts w:cstheme="minorHAnsi"/>
        <w:b/>
        <w:i/>
        <w:iCs/>
        <w:color w:val="385623" w:themeColor="accent6" w:themeShade="80"/>
        <w:sz w:val="24"/>
        <w:szCs w:val="24"/>
      </w:rPr>
      <w:t>3</w:t>
    </w:r>
    <w:r w:rsidR="00C913D9">
      <w:rPr>
        <w:rFonts w:cstheme="minorHAnsi"/>
        <w:b/>
        <w:i/>
        <w:iCs/>
        <w:color w:val="385623" w:themeColor="accent6" w:themeShade="80"/>
        <w:sz w:val="24"/>
        <w:szCs w:val="24"/>
      </w:rPr>
      <w:t>.</w:t>
    </w:r>
    <w:r w:rsidR="00D37CF3">
      <w:rPr>
        <w:rFonts w:cstheme="minorHAnsi"/>
        <w:b/>
        <w:i/>
        <w:iCs/>
        <w:color w:val="385623" w:themeColor="accent6" w:themeShade="80"/>
        <w:sz w:val="24"/>
        <w:szCs w:val="24"/>
      </w:rPr>
      <w:t xml:space="preserve"> </w:t>
    </w:r>
    <w:r>
      <w:rPr>
        <w:rFonts w:cstheme="minorHAnsi"/>
        <w:b/>
        <w:i/>
        <w:iCs/>
        <w:color w:val="385623" w:themeColor="accent6" w:themeShade="80"/>
        <w:sz w:val="24"/>
        <w:szCs w:val="24"/>
      </w:rPr>
      <w:t xml:space="preserve">                                                                                                                </w:t>
    </w:r>
  </w:p>
  <w:p w:rsidR="00A4404A" w:rsidRDefault="00E40F02" w:rsidP="00A4404A">
    <w:pPr>
      <w:tabs>
        <w:tab w:val="left" w:pos="5220"/>
      </w:tabs>
      <w:rPr>
        <w:rFonts w:cstheme="minorHAnsi"/>
        <w:i/>
        <w:iCs/>
        <w:color w:val="385623" w:themeColor="accent6" w:themeShade="80"/>
      </w:rPr>
    </w:pPr>
    <w:r>
      <w:rPr>
        <w:rFonts w:cstheme="minorHAnsi"/>
        <w:i/>
        <w:iCs/>
        <w:color w:val="385623" w:themeColor="accent6" w:themeShade="80"/>
      </w:rPr>
      <w:t xml:space="preserve">                                                                                                        </w:t>
    </w:r>
    <w:r w:rsidR="00A4404A" w:rsidRPr="00D37CF3">
      <w:rPr>
        <w:rFonts w:cstheme="minorHAnsi"/>
        <w:i/>
        <w:iCs/>
        <w:color w:val="385623" w:themeColor="accent6" w:themeShade="80"/>
      </w:rPr>
      <w:t>Predmetni učitelj Likovne kulture, Silvija Vukašnović</w:t>
    </w:r>
  </w:p>
  <w:p w:rsidR="008F704D" w:rsidRPr="009C34A7" w:rsidRDefault="008F704D" w:rsidP="008F704D">
    <w:pPr>
      <w:jc w:val="center"/>
      <w:rPr>
        <w:rFonts w:cstheme="minorHAnsi"/>
        <w:bCs/>
        <w:i/>
        <w:color w:val="FF0000"/>
        <w:sz w:val="16"/>
        <w:szCs w:val="16"/>
      </w:rPr>
    </w:pPr>
    <w:r w:rsidRPr="009C34A7">
      <w:rPr>
        <w:rFonts w:cstheme="minorHAnsi"/>
        <w:bCs/>
        <w:i/>
        <w:color w:val="FF0000"/>
        <w:sz w:val="16"/>
        <w:szCs w:val="16"/>
      </w:rPr>
      <w:t>Izvedbeni kurikulum i elementi vrednovanja  tijekom školske godine podliježu promjenama, prilagodbama  i programima pojedinaca, razreda, projektima,  međupredmetnim temama, institucija i društava, prigodnim datumima  i potrebama on-line nastave / u slučaju nastupa drugih okolnosti i promijenjenim uvjetima svakodnevnog života i rada i prema preporuci MZOS-a</w:t>
    </w:r>
    <w:r w:rsidR="000A69E7">
      <w:rPr>
        <w:rFonts w:cstheme="minorHAnsi"/>
        <w:bCs/>
        <w:i/>
        <w:color w:val="FF0000"/>
        <w:sz w:val="16"/>
        <w:szCs w:val="16"/>
      </w:rPr>
      <w:t>.</w:t>
    </w:r>
  </w:p>
  <w:p w:rsidR="00054F74" w:rsidRPr="00054F74" w:rsidRDefault="00054F74" w:rsidP="00054F74">
    <w:pPr>
      <w:jc w:val="center"/>
      <w:rPr>
        <w:rFonts w:cstheme="minorHAnsi"/>
        <w:b/>
        <w:bCs/>
        <w:color w:val="FF0000"/>
        <w:sz w:val="16"/>
        <w:szCs w:val="16"/>
      </w:rPr>
    </w:pPr>
    <w:r w:rsidRPr="00054F74">
      <w:rPr>
        <w:rFonts w:cstheme="minorHAnsi"/>
        <w:bCs/>
        <w:i/>
        <w:color w:val="FF0000"/>
        <w:sz w:val="16"/>
        <w:szCs w:val="16"/>
      </w:rPr>
      <w:t>Učenik/učenica  će načiniti d</w:t>
    </w:r>
    <w:r w:rsidRPr="00054F74">
      <w:rPr>
        <w:rFonts w:cstheme="minorHAnsi"/>
        <w:i/>
        <w:color w:val="FF0000"/>
        <w:sz w:val="16"/>
        <w:szCs w:val="16"/>
      </w:rPr>
      <w:t xml:space="preserve">igitalni portfolio: zasebnu mapu na tabletu( </w:t>
    </w:r>
    <w:r w:rsidRPr="00054F74">
      <w:rPr>
        <w:rFonts w:cstheme="minorHAnsi"/>
        <w:i/>
        <w:color w:val="FF0000"/>
        <w:sz w:val="16"/>
        <w:szCs w:val="16"/>
        <w:shd w:val="clear" w:color="auto" w:fill="FFFFFF"/>
      </w:rPr>
      <w:t xml:space="preserve"> računalu  laptopu, pametnom telefonu/</w:t>
    </w:r>
    <w:r w:rsidRPr="00054F74">
      <w:rPr>
        <w:rFonts w:cstheme="minorHAnsi"/>
        <w:b/>
        <w:bCs/>
        <w:i/>
        <w:iCs/>
        <w:color w:val="FF0000"/>
        <w:sz w:val="16"/>
        <w:szCs w:val="16"/>
        <w:shd w:val="clear" w:color="auto" w:fill="FFFFFF"/>
      </w:rPr>
      <w:t>mobitel</w:t>
    </w:r>
    <w:r w:rsidRPr="00054F74">
      <w:rPr>
        <w:rFonts w:cstheme="minorHAnsi"/>
        <w:i/>
        <w:color w:val="FF0000"/>
        <w:sz w:val="16"/>
        <w:szCs w:val="16"/>
        <w:shd w:val="clear" w:color="auto" w:fill="FFFFFF"/>
      </w:rPr>
      <w:t>)</w:t>
    </w:r>
    <w:r w:rsidRPr="00054F74">
      <w:rPr>
        <w:rFonts w:cstheme="minorHAnsi"/>
        <w:i/>
        <w:color w:val="FF0000"/>
        <w:sz w:val="16"/>
        <w:szCs w:val="16"/>
      </w:rPr>
      <w:t>za spremanje prikupljenih slikovnih materijala i spremanje fotografija gotovog likovnog rada.</w:t>
    </w:r>
  </w:p>
  <w:p w:rsidR="00054F74" w:rsidRPr="00E40F02" w:rsidRDefault="00054F74" w:rsidP="00A4404A">
    <w:pPr>
      <w:tabs>
        <w:tab w:val="left" w:pos="5220"/>
      </w:tabs>
      <w:rPr>
        <w:rFonts w:cstheme="minorHAnsi"/>
        <w:b/>
        <w:i/>
        <w:iCs/>
        <w:color w:val="385623" w:themeColor="accent6" w:themeShade="80"/>
        <w:sz w:val="24"/>
        <w:szCs w:val="24"/>
      </w:rPr>
    </w:pPr>
  </w:p>
  <w:p w:rsidR="00A4404A" w:rsidRDefault="00A440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690"/>
    <w:multiLevelType w:val="multilevel"/>
    <w:tmpl w:val="6C2A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53C31"/>
    <w:multiLevelType w:val="hybridMultilevel"/>
    <w:tmpl w:val="C9DC8F76"/>
    <w:lvl w:ilvl="0" w:tplc="0108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042B"/>
    <w:multiLevelType w:val="hybridMultilevel"/>
    <w:tmpl w:val="212E32EA"/>
    <w:lvl w:ilvl="0" w:tplc="0108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4EF"/>
    <w:multiLevelType w:val="multilevel"/>
    <w:tmpl w:val="057CA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D695F"/>
    <w:multiLevelType w:val="multilevel"/>
    <w:tmpl w:val="5FFA6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E3D9E"/>
    <w:multiLevelType w:val="hybridMultilevel"/>
    <w:tmpl w:val="37C4E56E"/>
    <w:lvl w:ilvl="0" w:tplc="0108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6F7"/>
    <w:multiLevelType w:val="multilevel"/>
    <w:tmpl w:val="B82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5441E2"/>
    <w:multiLevelType w:val="multilevel"/>
    <w:tmpl w:val="83C21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A42A1"/>
    <w:multiLevelType w:val="multilevel"/>
    <w:tmpl w:val="53C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CE42BD"/>
    <w:multiLevelType w:val="hybridMultilevel"/>
    <w:tmpl w:val="757C9724"/>
    <w:lvl w:ilvl="0" w:tplc="9454D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E2FD1"/>
    <w:multiLevelType w:val="multilevel"/>
    <w:tmpl w:val="53EC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4A"/>
    <w:rsid w:val="00054F74"/>
    <w:rsid w:val="000A69E7"/>
    <w:rsid w:val="0011231F"/>
    <w:rsid w:val="00244E86"/>
    <w:rsid w:val="004076C4"/>
    <w:rsid w:val="004E47D1"/>
    <w:rsid w:val="00503B55"/>
    <w:rsid w:val="00571582"/>
    <w:rsid w:val="00627BC8"/>
    <w:rsid w:val="00666E56"/>
    <w:rsid w:val="00683A8B"/>
    <w:rsid w:val="006B4E10"/>
    <w:rsid w:val="00746279"/>
    <w:rsid w:val="007A19C8"/>
    <w:rsid w:val="007D6BE2"/>
    <w:rsid w:val="00843929"/>
    <w:rsid w:val="008746E6"/>
    <w:rsid w:val="008D4487"/>
    <w:rsid w:val="008F704D"/>
    <w:rsid w:val="00947BB9"/>
    <w:rsid w:val="009873BD"/>
    <w:rsid w:val="009C34A7"/>
    <w:rsid w:val="00A4404A"/>
    <w:rsid w:val="00A6186A"/>
    <w:rsid w:val="00A974E2"/>
    <w:rsid w:val="00AC2AB9"/>
    <w:rsid w:val="00B74AAE"/>
    <w:rsid w:val="00C15939"/>
    <w:rsid w:val="00C55720"/>
    <w:rsid w:val="00C67966"/>
    <w:rsid w:val="00C913D9"/>
    <w:rsid w:val="00D37CF3"/>
    <w:rsid w:val="00D53457"/>
    <w:rsid w:val="00E40F02"/>
    <w:rsid w:val="00F70100"/>
    <w:rsid w:val="00F913A4"/>
    <w:rsid w:val="00F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5852"/>
  <w15:chartTrackingRefBased/>
  <w15:docId w15:val="{CDDE3B18-59DD-46CD-A4D2-6425E9A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04A"/>
  </w:style>
  <w:style w:type="paragraph" w:styleId="Podnoje">
    <w:name w:val="footer"/>
    <w:basedOn w:val="Normal"/>
    <w:link w:val="PodnojeChar"/>
    <w:uiPriority w:val="99"/>
    <w:unhideWhenUsed/>
    <w:rsid w:val="00A44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04A"/>
  </w:style>
  <w:style w:type="paragraph" w:styleId="Odlomakpopisa">
    <w:name w:val="List Paragraph"/>
    <w:basedOn w:val="Normal"/>
    <w:uiPriority w:val="34"/>
    <w:qFormat/>
    <w:rsid w:val="00A4404A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A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4404A"/>
  </w:style>
  <w:style w:type="character" w:customStyle="1" w:styleId="eop">
    <w:name w:val="eop"/>
    <w:basedOn w:val="Zadanifontodlomka"/>
    <w:rsid w:val="00A4404A"/>
  </w:style>
  <w:style w:type="table" w:styleId="Reetkatablice">
    <w:name w:val="Table Grid"/>
    <w:basedOn w:val="Obinatablica"/>
    <w:uiPriority w:val="39"/>
    <w:rsid w:val="00A440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404A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0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4272</Words>
  <Characters>24354</Characters>
  <Application>Microsoft Office Word</Application>
  <DocSecurity>0</DocSecurity>
  <Lines>202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matfiz12</dc:creator>
  <cp:keywords/>
  <dc:description/>
  <cp:lastModifiedBy>Korisnik</cp:lastModifiedBy>
  <cp:revision>4</cp:revision>
  <dcterms:created xsi:type="dcterms:W3CDTF">2022-09-12T06:38:00Z</dcterms:created>
  <dcterms:modified xsi:type="dcterms:W3CDTF">2022-09-12T06:57:00Z</dcterms:modified>
</cp:coreProperties>
</file>