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EEC4" w14:textId="60BDB2E7" w:rsidR="00004183" w:rsidRPr="00956233" w:rsidRDefault="00004183">
      <w:pPr>
        <w:rPr>
          <w:rFonts w:ascii="Tahoma" w:hAnsi="Tahoma" w:cs="Tahoma"/>
          <w:lang w:val="hr-HR"/>
        </w:rPr>
      </w:pPr>
      <w:r w:rsidRPr="00956233">
        <w:rPr>
          <w:rFonts w:ascii="Tahoma" w:hAnsi="Tahoma" w:cs="Tahoma"/>
          <w:lang w:val="hr-HR"/>
        </w:rPr>
        <w:t>Izvor</w:t>
      </w:r>
      <w:r w:rsidR="00967272" w:rsidRPr="00956233">
        <w:rPr>
          <w:rFonts w:ascii="Tahoma" w:hAnsi="Tahoma" w:cs="Tahoma"/>
          <w:lang w:val="hr-HR"/>
        </w:rPr>
        <w:t xml:space="preserve"> materijala</w:t>
      </w:r>
      <w:r w:rsidRPr="00956233">
        <w:rPr>
          <w:rFonts w:ascii="Tahoma" w:hAnsi="Tahoma" w:cs="Tahoma"/>
          <w:lang w:val="hr-HR"/>
        </w:rPr>
        <w:t>:</w:t>
      </w:r>
    </w:p>
    <w:p w14:paraId="34A74FF0" w14:textId="1C6256E1" w:rsidR="00004183" w:rsidRPr="00F6336D" w:rsidRDefault="00004183">
      <w:pPr>
        <w:rPr>
          <w:rFonts w:ascii="Arial" w:hAnsi="Arial" w:cs="Arial"/>
          <w:shd w:val="clear" w:color="auto" w:fill="FFFFFF"/>
        </w:rPr>
      </w:pPr>
      <w:r w:rsidRPr="00F6336D">
        <w:rPr>
          <w:rFonts w:ascii="Tahoma" w:hAnsi="Tahoma" w:cs="Tahoma"/>
          <w:lang w:val="hr-HR"/>
        </w:rPr>
        <w:t>strukturirani tečaj i osposobljavanje</w:t>
      </w:r>
      <w:r w:rsidRPr="00F6336D">
        <w:rPr>
          <w:rFonts w:ascii="Arial" w:hAnsi="Arial" w:cs="Arial"/>
          <w:sz w:val="21"/>
          <w:szCs w:val="21"/>
          <w:shd w:val="clear" w:color="auto" w:fill="FFFFFF"/>
        </w:rPr>
        <w:t xml:space="preserve"> pod </w:t>
      </w:r>
      <w:proofErr w:type="spellStart"/>
      <w:r w:rsidRPr="00F6336D">
        <w:rPr>
          <w:rFonts w:ascii="Arial" w:hAnsi="Arial" w:cs="Arial"/>
          <w:sz w:val="21"/>
          <w:szCs w:val="21"/>
          <w:shd w:val="clear" w:color="auto" w:fill="FFFFFF"/>
        </w:rPr>
        <w:t>nazivom</w:t>
      </w:r>
      <w:proofErr w:type="spellEnd"/>
      <w:r w:rsidRPr="00F6336D">
        <w:rPr>
          <w:rFonts w:ascii="Arial" w:hAnsi="Arial" w:cs="Arial"/>
          <w:sz w:val="21"/>
          <w:szCs w:val="21"/>
          <w:shd w:val="clear" w:color="auto" w:fill="FFFFFF"/>
        </w:rPr>
        <w:t xml:space="preserve"> "</w:t>
      </w:r>
      <w:r w:rsidR="004A2D6E" w:rsidRPr="00F6336D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Advanced </w:t>
      </w:r>
      <w:proofErr w:type="spellStart"/>
      <w:r w:rsidR="004A2D6E" w:rsidRPr="00F6336D">
        <w:rPr>
          <w:rFonts w:ascii="Arial" w:hAnsi="Arial" w:cs="Arial"/>
          <w:sz w:val="21"/>
          <w:szCs w:val="21"/>
          <w:shd w:val="clear" w:color="auto" w:fill="FFFFFF"/>
          <w:lang w:val="hr-HR"/>
        </w:rPr>
        <w:t>Artificial</w:t>
      </w:r>
      <w:proofErr w:type="spellEnd"/>
      <w:r w:rsidR="004A2D6E" w:rsidRPr="00F6336D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  <w:proofErr w:type="spellStart"/>
      <w:r w:rsidR="004A2D6E" w:rsidRPr="00F6336D">
        <w:rPr>
          <w:rFonts w:ascii="Arial" w:hAnsi="Arial" w:cs="Arial"/>
          <w:sz w:val="21"/>
          <w:szCs w:val="21"/>
          <w:shd w:val="clear" w:color="auto" w:fill="FFFFFF"/>
          <w:lang w:val="hr-HR"/>
        </w:rPr>
        <w:t>Intelligence</w:t>
      </w:r>
      <w:proofErr w:type="spellEnd"/>
      <w:r w:rsidR="004A2D6E" w:rsidRPr="00F6336D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for </w:t>
      </w:r>
      <w:proofErr w:type="spellStart"/>
      <w:r w:rsidR="004A2D6E" w:rsidRPr="00F6336D">
        <w:rPr>
          <w:rFonts w:ascii="Arial" w:hAnsi="Arial" w:cs="Arial"/>
          <w:sz w:val="21"/>
          <w:szCs w:val="21"/>
          <w:shd w:val="clear" w:color="auto" w:fill="FFFFFF"/>
          <w:lang w:val="hr-HR"/>
        </w:rPr>
        <w:t>Education</w:t>
      </w:r>
      <w:proofErr w:type="spellEnd"/>
      <w:r w:rsidRPr="00F6336D">
        <w:rPr>
          <w:rFonts w:ascii="Arial" w:hAnsi="Arial" w:cs="Arial"/>
          <w:shd w:val="clear" w:color="auto" w:fill="FFFFFF"/>
        </w:rPr>
        <w:t xml:space="preserve">" u </w:t>
      </w:r>
      <w:proofErr w:type="spellStart"/>
      <w:r w:rsidRPr="00F6336D">
        <w:rPr>
          <w:rFonts w:ascii="Arial" w:hAnsi="Arial" w:cs="Arial"/>
          <w:shd w:val="clear" w:color="auto" w:fill="FFFFFF"/>
        </w:rPr>
        <w:t>organizaciji</w:t>
      </w:r>
      <w:proofErr w:type="spellEnd"/>
      <w:r w:rsidRPr="00F6336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6336D">
        <w:rPr>
          <w:rFonts w:ascii="Arial" w:hAnsi="Arial" w:cs="Arial"/>
          <w:shd w:val="clear" w:color="auto" w:fill="FFFFFF"/>
        </w:rPr>
        <w:t>Europass</w:t>
      </w:r>
      <w:proofErr w:type="spellEnd"/>
      <w:r w:rsidRPr="00F6336D">
        <w:rPr>
          <w:rFonts w:ascii="Arial" w:hAnsi="Arial" w:cs="Arial"/>
          <w:shd w:val="clear" w:color="auto" w:fill="FFFFFF"/>
        </w:rPr>
        <w:t xml:space="preserve"> Teacher Academy</w:t>
      </w:r>
    </w:p>
    <w:p w14:paraId="281A4D54" w14:textId="6EDE0FE2" w:rsidR="001C04B5" w:rsidRPr="00F6336D" w:rsidRDefault="001C04B5">
      <w:pPr>
        <w:rPr>
          <w:rFonts w:ascii="Arial" w:hAnsi="Arial" w:cs="Arial"/>
          <w:shd w:val="clear" w:color="auto" w:fill="FFFFFF"/>
        </w:rPr>
      </w:pPr>
      <w:r w:rsidRPr="00F6336D">
        <w:rPr>
          <w:rFonts w:ascii="Arial" w:hAnsi="Arial" w:cs="Arial"/>
          <w:shd w:val="clear" w:color="auto" w:fill="FFFFFF"/>
        </w:rPr>
        <w:t xml:space="preserve">Autor: </w:t>
      </w:r>
      <w:bookmarkStart w:id="0" w:name="_Hlk166141811"/>
      <w:proofErr w:type="spellStart"/>
      <w:r w:rsidR="004A2D6E" w:rsidRPr="00F6336D">
        <w:rPr>
          <w:rFonts w:ascii="Arial" w:hAnsi="Arial" w:cs="Arial"/>
          <w:shd w:val="clear" w:color="auto" w:fill="FFFFFF"/>
        </w:rPr>
        <w:t>Nikolina</w:t>
      </w:r>
      <w:proofErr w:type="spellEnd"/>
      <w:r w:rsidR="004A2D6E" w:rsidRPr="00F6336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A2D6E" w:rsidRPr="00F6336D">
        <w:rPr>
          <w:rFonts w:ascii="Arial" w:hAnsi="Arial" w:cs="Arial"/>
          <w:shd w:val="clear" w:color="auto" w:fill="FFFFFF"/>
        </w:rPr>
        <w:t>Jakić</w:t>
      </w:r>
      <w:proofErr w:type="spellEnd"/>
      <w:r w:rsidRPr="00F6336D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F6336D">
        <w:rPr>
          <w:rFonts w:ascii="Arial" w:hAnsi="Arial" w:cs="Arial"/>
          <w:shd w:val="clear" w:color="auto" w:fill="FFFFFF"/>
        </w:rPr>
        <w:t>nastavni</w:t>
      </w:r>
      <w:r w:rsidR="00B15774" w:rsidRPr="00F6336D">
        <w:rPr>
          <w:rFonts w:ascii="Arial" w:hAnsi="Arial" w:cs="Arial"/>
          <w:shd w:val="clear" w:color="auto" w:fill="FFFFFF"/>
        </w:rPr>
        <w:t>ca</w:t>
      </w:r>
      <w:proofErr w:type="spellEnd"/>
      <w:r w:rsidRPr="00F6336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6336D">
        <w:rPr>
          <w:rFonts w:ascii="Arial" w:hAnsi="Arial" w:cs="Arial"/>
          <w:shd w:val="clear" w:color="auto" w:fill="FFFFFF"/>
        </w:rPr>
        <w:t>Osnovne</w:t>
      </w:r>
      <w:proofErr w:type="spellEnd"/>
      <w:r w:rsidRPr="00F6336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6336D">
        <w:rPr>
          <w:rFonts w:ascii="Arial" w:hAnsi="Arial" w:cs="Arial"/>
          <w:shd w:val="clear" w:color="auto" w:fill="FFFFFF"/>
        </w:rPr>
        <w:t>škole</w:t>
      </w:r>
      <w:proofErr w:type="spellEnd"/>
      <w:r w:rsidRPr="00F6336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6336D">
        <w:rPr>
          <w:rFonts w:ascii="Arial" w:hAnsi="Arial" w:cs="Arial"/>
          <w:shd w:val="clear" w:color="auto" w:fill="FFFFFF"/>
        </w:rPr>
        <w:t>Višnjevac</w:t>
      </w:r>
      <w:proofErr w:type="spellEnd"/>
      <w:r w:rsidR="00B15774" w:rsidRPr="00F6336D">
        <w:rPr>
          <w:rFonts w:ascii="Arial" w:hAnsi="Arial" w:cs="Arial"/>
          <w:shd w:val="clear" w:color="auto" w:fill="FFFFFF"/>
        </w:rPr>
        <w:t>, Višnjevac</w:t>
      </w:r>
      <w:bookmarkEnd w:id="0"/>
    </w:p>
    <w:p w14:paraId="3DB89B30" w14:textId="0A973A34" w:rsidR="00A00488" w:rsidRPr="00A00488" w:rsidRDefault="00A00488" w:rsidP="00A00488">
      <w:pPr>
        <w:rPr>
          <w:rFonts w:ascii="Arial" w:eastAsiaTheme="minorEastAsia" w:hAnsi="Arial" w:cs="Arial"/>
          <w:sz w:val="24"/>
          <w:szCs w:val="24"/>
          <w:lang w:val="hr-HR"/>
        </w:rPr>
      </w:pPr>
      <w:r w:rsidRPr="00A00488">
        <w:rPr>
          <w:rFonts w:ascii="Arial" w:eastAsiaTheme="minorEastAsia" w:hAnsi="Arial" w:cs="Arial"/>
          <w:sz w:val="24"/>
          <w:szCs w:val="24"/>
          <w:lang w:val="hr-HR"/>
        </w:rPr>
        <w:t xml:space="preserve">Radni listić koji sam izradila pomoću alata </w:t>
      </w:r>
      <w:proofErr w:type="spellStart"/>
      <w:r w:rsidRPr="00A00488">
        <w:rPr>
          <w:rFonts w:ascii="Arial" w:eastAsiaTheme="minorEastAsia" w:hAnsi="Arial" w:cs="Arial"/>
          <w:sz w:val="24"/>
          <w:szCs w:val="24"/>
          <w:lang w:val="hr-HR"/>
        </w:rPr>
        <w:t>ChatGPT</w:t>
      </w:r>
      <w:proofErr w:type="spellEnd"/>
      <w:r w:rsidRPr="00A00488">
        <w:rPr>
          <w:rFonts w:ascii="Arial" w:eastAsiaTheme="minorEastAsia" w:hAnsi="Arial" w:cs="Arial"/>
          <w:sz w:val="24"/>
          <w:szCs w:val="24"/>
          <w:lang w:val="hr-HR"/>
        </w:rPr>
        <w:t xml:space="preserve"> temelji se na rješavanju različitih vrsta algebarskih izraza</w:t>
      </w:r>
      <w:r>
        <w:rPr>
          <w:rFonts w:ascii="Arial" w:eastAsiaTheme="minorEastAsia" w:hAnsi="Arial" w:cs="Arial"/>
          <w:sz w:val="24"/>
          <w:szCs w:val="24"/>
          <w:lang w:val="hr-HR"/>
        </w:rPr>
        <w:t xml:space="preserve"> te je namijenjen učenicima 7.</w:t>
      </w:r>
      <w:r w:rsidR="00F6336D">
        <w:rPr>
          <w:rFonts w:ascii="Arial" w:eastAsiaTheme="minorEastAsia" w:hAnsi="Arial" w:cs="Arial"/>
          <w:sz w:val="24"/>
          <w:szCs w:val="24"/>
          <w:lang w:val="hr-HR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hr-HR"/>
        </w:rPr>
        <w:t>razreda iz matematike</w:t>
      </w:r>
      <w:r w:rsidRPr="00A00488">
        <w:rPr>
          <w:rFonts w:ascii="Arial" w:eastAsiaTheme="minorEastAsia" w:hAnsi="Arial" w:cs="Arial"/>
          <w:sz w:val="24"/>
          <w:szCs w:val="24"/>
          <w:lang w:val="hr-HR"/>
        </w:rPr>
        <w:t>. Nakon što učenici riješe zadatke, rješenja mogu pronaći u bojanki, što zadatak čini interaktivnijim i motivirajućim. Ovaj pristup kombinira matematičko rješavanje problema s kreativnim elementom, čime se učenici dodatno zainteresiraju za gradivo.</w:t>
      </w:r>
    </w:p>
    <w:p w14:paraId="6E26497D" w14:textId="77777777" w:rsidR="00A00488" w:rsidRPr="00A00488" w:rsidRDefault="00A00488" w:rsidP="00A00488">
      <w:pPr>
        <w:rPr>
          <w:rFonts w:ascii="Arial" w:eastAsiaTheme="minorEastAsia" w:hAnsi="Arial" w:cs="Arial"/>
          <w:sz w:val="24"/>
          <w:szCs w:val="24"/>
          <w:lang w:val="hr-HR"/>
        </w:rPr>
      </w:pPr>
      <w:r w:rsidRPr="00A00488">
        <w:rPr>
          <w:rFonts w:ascii="Arial" w:eastAsiaTheme="minorEastAsia" w:hAnsi="Arial" w:cs="Arial"/>
          <w:b/>
          <w:bCs/>
          <w:sz w:val="24"/>
          <w:szCs w:val="24"/>
          <w:lang w:val="hr-HR"/>
        </w:rPr>
        <w:t>Primjena i svrha radnog listića</w:t>
      </w:r>
      <w:r w:rsidRPr="00A00488">
        <w:rPr>
          <w:rFonts w:ascii="Arial" w:eastAsiaTheme="minorEastAsia" w:hAnsi="Arial" w:cs="Arial"/>
          <w:sz w:val="24"/>
          <w:szCs w:val="24"/>
          <w:lang w:val="hr-HR"/>
        </w:rPr>
        <w:br/>
        <w:t>Listić se može koristiti u nastavi matematike kako bi učenici:</w:t>
      </w:r>
    </w:p>
    <w:p w14:paraId="4DDE446F" w14:textId="77777777" w:rsidR="00A00488" w:rsidRPr="00A00488" w:rsidRDefault="00A00488" w:rsidP="00A00488">
      <w:pPr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  <w:lang w:val="hr-HR"/>
        </w:rPr>
      </w:pPr>
      <w:r w:rsidRPr="00A00488">
        <w:rPr>
          <w:rFonts w:ascii="Arial" w:eastAsiaTheme="minorEastAsia" w:hAnsi="Arial" w:cs="Arial"/>
          <w:sz w:val="24"/>
          <w:szCs w:val="24"/>
          <w:lang w:val="hr-HR"/>
        </w:rPr>
        <w:t>Uvježbali tehnike rješavanja linearnih jednadžbi i jednadžbi s razlomcima.</w:t>
      </w:r>
    </w:p>
    <w:p w14:paraId="62F43242" w14:textId="4A8A7D66" w:rsidR="00A00488" w:rsidRPr="00A00488" w:rsidRDefault="00A00488" w:rsidP="00A00488">
      <w:pPr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  <w:lang w:val="hr-HR"/>
        </w:rPr>
      </w:pPr>
      <w:r w:rsidRPr="00A00488">
        <w:rPr>
          <w:rFonts w:ascii="Arial" w:eastAsiaTheme="minorEastAsia" w:hAnsi="Arial" w:cs="Arial"/>
          <w:sz w:val="24"/>
          <w:szCs w:val="24"/>
          <w:lang w:val="hr-HR"/>
        </w:rPr>
        <w:t>Savladali rješavanje jednadžbi s apsolutnim vrijednostima.</w:t>
      </w:r>
    </w:p>
    <w:p w14:paraId="4D39094F" w14:textId="27932161" w:rsidR="00A00488" w:rsidRPr="00A00488" w:rsidRDefault="00A00488" w:rsidP="00A00488">
      <w:pPr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  <w:lang w:val="hr-HR"/>
        </w:rPr>
      </w:pPr>
      <w:r w:rsidRPr="00A00488">
        <w:rPr>
          <w:rFonts w:ascii="Arial" w:eastAsiaTheme="minorEastAsia" w:hAnsi="Arial" w:cs="Arial"/>
          <w:sz w:val="24"/>
          <w:szCs w:val="24"/>
          <w:lang w:val="hr-HR"/>
        </w:rPr>
        <w:t xml:space="preserve">Razvili logičko razmišljanje i sustavnost u postupcima rješavanja matematičkih </w:t>
      </w:r>
      <w:r>
        <w:rPr>
          <w:rFonts w:ascii="Arial" w:eastAsiaTheme="minorEastAsia" w:hAnsi="Arial" w:cs="Arial"/>
          <w:sz w:val="24"/>
          <w:szCs w:val="24"/>
          <w:lang w:val="hr-HR"/>
        </w:rPr>
        <w:t>zadataka</w:t>
      </w:r>
      <w:r w:rsidRPr="00A00488">
        <w:rPr>
          <w:rFonts w:ascii="Arial" w:eastAsiaTheme="minorEastAsia" w:hAnsi="Arial" w:cs="Arial"/>
          <w:sz w:val="24"/>
          <w:szCs w:val="24"/>
          <w:lang w:val="hr-HR"/>
        </w:rPr>
        <w:t>.</w:t>
      </w:r>
    </w:p>
    <w:p w14:paraId="2026F4CB" w14:textId="77777777" w:rsidR="00A00488" w:rsidRPr="00A00488" w:rsidRDefault="00A00488" w:rsidP="00A00488">
      <w:pPr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  <w:lang w:val="hr-HR"/>
        </w:rPr>
      </w:pPr>
      <w:r w:rsidRPr="00A00488">
        <w:rPr>
          <w:rFonts w:ascii="Arial" w:eastAsiaTheme="minorEastAsia" w:hAnsi="Arial" w:cs="Arial"/>
          <w:sz w:val="24"/>
          <w:szCs w:val="24"/>
          <w:lang w:val="hr-HR"/>
        </w:rPr>
        <w:t>Povezali matematičke vještine s kreativnom aktivnošću (bojankom), što pospješuje angažman i motivaciju.</w:t>
      </w:r>
    </w:p>
    <w:p w14:paraId="5F7C995A" w14:textId="5274583F" w:rsidR="00A00488" w:rsidRPr="00A00488" w:rsidRDefault="00A00488" w:rsidP="00A00488">
      <w:pPr>
        <w:rPr>
          <w:rFonts w:ascii="Arial" w:eastAsiaTheme="minorEastAsia" w:hAnsi="Arial" w:cs="Arial"/>
          <w:sz w:val="24"/>
          <w:szCs w:val="24"/>
          <w:lang w:val="hr-HR"/>
        </w:rPr>
      </w:pPr>
      <w:r w:rsidRPr="00A00488">
        <w:rPr>
          <w:rFonts w:ascii="Arial" w:eastAsiaTheme="minorEastAsia" w:hAnsi="Arial" w:cs="Arial"/>
          <w:b/>
          <w:bCs/>
          <w:sz w:val="24"/>
          <w:szCs w:val="24"/>
          <w:lang w:val="hr-HR"/>
        </w:rPr>
        <w:t>Ishodi</w:t>
      </w:r>
      <w:r w:rsidRPr="00A00488">
        <w:rPr>
          <w:rFonts w:ascii="Arial" w:eastAsiaTheme="minorEastAsia" w:hAnsi="Arial" w:cs="Arial"/>
          <w:sz w:val="24"/>
          <w:szCs w:val="24"/>
          <w:lang w:val="hr-HR"/>
        </w:rPr>
        <w:t>:</w:t>
      </w:r>
    </w:p>
    <w:p w14:paraId="4A13FCEB" w14:textId="77777777" w:rsidR="00A00488" w:rsidRPr="00A00488" w:rsidRDefault="00A00488" w:rsidP="00A00488">
      <w:pPr>
        <w:numPr>
          <w:ilvl w:val="0"/>
          <w:numId w:val="5"/>
        </w:numPr>
        <w:rPr>
          <w:rFonts w:ascii="Arial" w:eastAsiaTheme="minorEastAsia" w:hAnsi="Arial" w:cs="Arial"/>
          <w:sz w:val="24"/>
          <w:szCs w:val="24"/>
          <w:lang w:val="hr-HR"/>
        </w:rPr>
      </w:pPr>
      <w:r w:rsidRPr="00A00488">
        <w:rPr>
          <w:rFonts w:ascii="Arial" w:eastAsiaTheme="minorEastAsia" w:hAnsi="Arial" w:cs="Arial"/>
          <w:b/>
          <w:bCs/>
          <w:sz w:val="24"/>
          <w:szCs w:val="24"/>
          <w:lang w:val="hr-HR"/>
        </w:rPr>
        <w:t>Rješavanje linearnih jednadžbi</w:t>
      </w:r>
      <w:r w:rsidRPr="00A00488">
        <w:rPr>
          <w:rFonts w:ascii="Arial" w:eastAsiaTheme="minorEastAsia" w:hAnsi="Arial" w:cs="Arial"/>
          <w:sz w:val="24"/>
          <w:szCs w:val="24"/>
          <w:lang w:val="hr-HR"/>
        </w:rPr>
        <w:t> – Učenici će moći riješiti jednadžbe s jednom nepoznanicom, uključujući one s razlomcima i zagradama.</w:t>
      </w:r>
    </w:p>
    <w:p w14:paraId="7BDA9A6F" w14:textId="77777777" w:rsidR="00A00488" w:rsidRPr="00A00488" w:rsidRDefault="00A00488" w:rsidP="00A00488">
      <w:pPr>
        <w:numPr>
          <w:ilvl w:val="0"/>
          <w:numId w:val="5"/>
        </w:numPr>
        <w:rPr>
          <w:rFonts w:ascii="Arial" w:eastAsiaTheme="minorEastAsia" w:hAnsi="Arial" w:cs="Arial"/>
          <w:sz w:val="24"/>
          <w:szCs w:val="24"/>
          <w:lang w:val="hr-HR"/>
        </w:rPr>
      </w:pPr>
      <w:r w:rsidRPr="00A00488">
        <w:rPr>
          <w:rFonts w:ascii="Arial" w:eastAsiaTheme="minorEastAsia" w:hAnsi="Arial" w:cs="Arial"/>
          <w:b/>
          <w:bCs/>
          <w:sz w:val="24"/>
          <w:szCs w:val="24"/>
          <w:lang w:val="hr-HR"/>
        </w:rPr>
        <w:t>Rad s apsolutnim vrijednostima</w:t>
      </w:r>
      <w:r w:rsidRPr="00A00488">
        <w:rPr>
          <w:rFonts w:ascii="Arial" w:eastAsiaTheme="minorEastAsia" w:hAnsi="Arial" w:cs="Arial"/>
          <w:sz w:val="24"/>
          <w:szCs w:val="24"/>
          <w:lang w:val="hr-HR"/>
        </w:rPr>
        <w:t> – Učenici će razumjeti koncept apsolutne vrijednosti i primijeniti ga u rješavanju jednadžbi.</w:t>
      </w:r>
    </w:p>
    <w:p w14:paraId="0C639714" w14:textId="77777777" w:rsidR="00A00488" w:rsidRPr="00A00488" w:rsidRDefault="00A00488" w:rsidP="00A00488">
      <w:pPr>
        <w:numPr>
          <w:ilvl w:val="0"/>
          <w:numId w:val="5"/>
        </w:numPr>
        <w:rPr>
          <w:rFonts w:ascii="Arial" w:eastAsiaTheme="minorEastAsia" w:hAnsi="Arial" w:cs="Arial"/>
          <w:sz w:val="24"/>
          <w:szCs w:val="24"/>
          <w:lang w:val="hr-HR"/>
        </w:rPr>
      </w:pPr>
      <w:r w:rsidRPr="00A00488">
        <w:rPr>
          <w:rFonts w:ascii="Arial" w:eastAsiaTheme="minorEastAsia" w:hAnsi="Arial" w:cs="Arial"/>
          <w:b/>
          <w:bCs/>
          <w:sz w:val="24"/>
          <w:szCs w:val="24"/>
          <w:lang w:val="hr-HR"/>
        </w:rPr>
        <w:t>Preciznost i strpljivost</w:t>
      </w:r>
      <w:r w:rsidRPr="00A00488">
        <w:rPr>
          <w:rFonts w:ascii="Arial" w:eastAsiaTheme="minorEastAsia" w:hAnsi="Arial" w:cs="Arial"/>
          <w:sz w:val="24"/>
          <w:szCs w:val="24"/>
          <w:lang w:val="hr-HR"/>
        </w:rPr>
        <w:t> – Sustavno rješavanje korak po korak jača pažnju i preciznost u matematičkim postupcima.</w:t>
      </w:r>
    </w:p>
    <w:p w14:paraId="63A78C64" w14:textId="77777777" w:rsidR="00A00488" w:rsidRPr="00A00488" w:rsidRDefault="00A00488" w:rsidP="00A00488">
      <w:pPr>
        <w:numPr>
          <w:ilvl w:val="0"/>
          <w:numId w:val="5"/>
        </w:numPr>
        <w:rPr>
          <w:rFonts w:ascii="Arial" w:eastAsiaTheme="minorEastAsia" w:hAnsi="Arial" w:cs="Arial"/>
          <w:sz w:val="24"/>
          <w:szCs w:val="24"/>
          <w:lang w:val="hr-HR"/>
        </w:rPr>
      </w:pPr>
      <w:r w:rsidRPr="00A00488">
        <w:rPr>
          <w:rFonts w:ascii="Arial" w:eastAsiaTheme="minorEastAsia" w:hAnsi="Arial" w:cs="Arial"/>
          <w:b/>
          <w:bCs/>
          <w:sz w:val="24"/>
          <w:szCs w:val="24"/>
          <w:lang w:val="hr-HR"/>
        </w:rPr>
        <w:t>Primjena znanja u različitim kontekstima</w:t>
      </w:r>
      <w:r w:rsidRPr="00A00488">
        <w:rPr>
          <w:rFonts w:ascii="Arial" w:eastAsiaTheme="minorEastAsia" w:hAnsi="Arial" w:cs="Arial"/>
          <w:sz w:val="24"/>
          <w:szCs w:val="24"/>
          <w:lang w:val="hr-HR"/>
        </w:rPr>
        <w:t> – Kroz bojanku, učenici vide primjenu matematike u kreativnim aktivnostima, što olakšava usvajanje gradiva.</w:t>
      </w:r>
    </w:p>
    <w:p w14:paraId="0597A761" w14:textId="77777777" w:rsidR="00A00488" w:rsidRPr="00A00488" w:rsidRDefault="00A00488" w:rsidP="00A00488">
      <w:pPr>
        <w:rPr>
          <w:rFonts w:ascii="Arial" w:eastAsiaTheme="minorEastAsia" w:hAnsi="Arial" w:cs="Arial"/>
          <w:sz w:val="24"/>
          <w:szCs w:val="24"/>
          <w:lang w:val="hr-HR"/>
        </w:rPr>
      </w:pPr>
      <w:r w:rsidRPr="00A00488">
        <w:rPr>
          <w:rFonts w:ascii="Arial" w:eastAsiaTheme="minorEastAsia" w:hAnsi="Arial" w:cs="Arial"/>
          <w:b/>
          <w:bCs/>
          <w:sz w:val="24"/>
          <w:szCs w:val="24"/>
          <w:lang w:val="hr-HR"/>
        </w:rPr>
        <w:t>Ciljevi radnog listića</w:t>
      </w:r>
      <w:r w:rsidRPr="00A00488">
        <w:rPr>
          <w:rFonts w:ascii="Arial" w:eastAsiaTheme="minorEastAsia" w:hAnsi="Arial" w:cs="Arial"/>
          <w:sz w:val="24"/>
          <w:szCs w:val="24"/>
          <w:lang w:val="hr-HR"/>
        </w:rPr>
        <w:br/>
        <w:t>Kroz ovu aktivnost želim:</w:t>
      </w:r>
    </w:p>
    <w:p w14:paraId="25FCDD9A" w14:textId="77777777" w:rsidR="00A00488" w:rsidRPr="00A00488" w:rsidRDefault="00A00488" w:rsidP="00A00488">
      <w:pPr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  <w:lang w:val="hr-HR"/>
        </w:rPr>
      </w:pPr>
      <w:r w:rsidRPr="00A00488">
        <w:rPr>
          <w:rFonts w:ascii="Arial" w:eastAsiaTheme="minorEastAsia" w:hAnsi="Arial" w:cs="Arial"/>
          <w:sz w:val="24"/>
          <w:szCs w:val="24"/>
          <w:lang w:val="hr-HR"/>
        </w:rPr>
        <w:t>Učenicima pružiti jasne i strukturirane zadatke koji će im pomoći u usvajanju ključnih algebarskih vještina.</w:t>
      </w:r>
    </w:p>
    <w:p w14:paraId="70CE1A9C" w14:textId="5AFA8BC4" w:rsidR="00A00488" w:rsidRPr="00A00488" w:rsidRDefault="00A00488" w:rsidP="00A00488">
      <w:pPr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  <w:lang w:val="hr-HR"/>
        </w:rPr>
      </w:pPr>
      <w:r w:rsidRPr="00A00488">
        <w:rPr>
          <w:rFonts w:ascii="Arial" w:eastAsiaTheme="minorEastAsia" w:hAnsi="Arial" w:cs="Arial"/>
          <w:sz w:val="24"/>
          <w:szCs w:val="24"/>
          <w:lang w:val="hr-HR"/>
        </w:rPr>
        <w:t xml:space="preserve">Potaknuti </w:t>
      </w:r>
      <w:r>
        <w:rPr>
          <w:rFonts w:ascii="Arial" w:eastAsiaTheme="minorEastAsia" w:hAnsi="Arial" w:cs="Arial"/>
          <w:sz w:val="24"/>
          <w:szCs w:val="24"/>
          <w:lang w:val="hr-HR"/>
        </w:rPr>
        <w:t>međupredmetno</w:t>
      </w:r>
      <w:r w:rsidRPr="00A00488">
        <w:rPr>
          <w:rFonts w:ascii="Arial" w:eastAsiaTheme="minorEastAsia" w:hAnsi="Arial" w:cs="Arial"/>
          <w:sz w:val="24"/>
          <w:szCs w:val="24"/>
          <w:lang w:val="hr-HR"/>
        </w:rPr>
        <w:t xml:space="preserve"> povezivanje matematike s umjetnošću, što čini učenje zabavnijim i pristupačnijim.</w:t>
      </w:r>
    </w:p>
    <w:p w14:paraId="2DDFBF52" w14:textId="62C25ED1" w:rsidR="00A00488" w:rsidRPr="00A00488" w:rsidRDefault="00A00488" w:rsidP="00A00488">
      <w:pPr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  <w:lang w:val="hr-HR"/>
        </w:rPr>
      </w:pPr>
      <w:r w:rsidRPr="00A00488">
        <w:rPr>
          <w:rFonts w:ascii="Arial" w:eastAsiaTheme="minorEastAsia" w:hAnsi="Arial" w:cs="Arial"/>
          <w:sz w:val="24"/>
          <w:szCs w:val="24"/>
          <w:lang w:val="hr-HR"/>
        </w:rPr>
        <w:t xml:space="preserve">Ojačati samopouzdanje učenika kroz rješavanje </w:t>
      </w:r>
      <w:r>
        <w:rPr>
          <w:rFonts w:ascii="Arial" w:eastAsiaTheme="minorEastAsia" w:hAnsi="Arial" w:cs="Arial"/>
          <w:sz w:val="24"/>
          <w:szCs w:val="24"/>
          <w:lang w:val="hr-HR"/>
        </w:rPr>
        <w:t>zadataka</w:t>
      </w:r>
      <w:r w:rsidRPr="00A00488">
        <w:rPr>
          <w:rFonts w:ascii="Arial" w:eastAsiaTheme="minorEastAsia" w:hAnsi="Arial" w:cs="Arial"/>
          <w:sz w:val="24"/>
          <w:szCs w:val="24"/>
          <w:lang w:val="hr-HR"/>
        </w:rPr>
        <w:t xml:space="preserve"> i vizualnu potvrdu točnih odgovora (bojanka).</w:t>
      </w:r>
    </w:p>
    <w:p w14:paraId="2FC773C2" w14:textId="437B14FA" w:rsidR="00E74D95" w:rsidRDefault="005C3CBA" w:rsidP="00E74D95">
      <w:pPr>
        <w:rPr>
          <w:rFonts w:ascii="Arial" w:eastAsiaTheme="minorEastAsia" w:hAnsi="Arial" w:cs="Arial"/>
          <w:sz w:val="24"/>
          <w:szCs w:val="24"/>
        </w:rPr>
      </w:pPr>
      <w:r w:rsidRPr="005C3CBA">
        <w:rPr>
          <w:rFonts w:ascii="Arial" w:eastAsiaTheme="minorEastAsia" w:hAnsi="Arial" w:cs="Arial"/>
          <w:sz w:val="24"/>
          <w:szCs w:val="24"/>
        </w:rPr>
        <w:lastRenderedPageBreak/>
        <w:t xml:space="preserve">Ovaj radni listić </w:t>
      </w:r>
      <w:r>
        <w:rPr>
          <w:rFonts w:ascii="Arial" w:eastAsiaTheme="minorEastAsia" w:hAnsi="Arial" w:cs="Arial"/>
          <w:sz w:val="24"/>
          <w:szCs w:val="24"/>
        </w:rPr>
        <w:t>može po</w:t>
      </w:r>
      <w:r w:rsidRPr="005C3CBA">
        <w:rPr>
          <w:rFonts w:ascii="Arial" w:eastAsiaTheme="minorEastAsia" w:hAnsi="Arial" w:cs="Arial"/>
          <w:sz w:val="24"/>
          <w:szCs w:val="24"/>
        </w:rPr>
        <w:t>služi</w:t>
      </w:r>
      <w:r>
        <w:rPr>
          <w:rFonts w:ascii="Arial" w:eastAsiaTheme="minorEastAsia" w:hAnsi="Arial" w:cs="Arial"/>
          <w:sz w:val="24"/>
          <w:szCs w:val="24"/>
        </w:rPr>
        <w:t>ti</w:t>
      </w:r>
      <w:r w:rsidRPr="005C3CBA">
        <w:rPr>
          <w:rFonts w:ascii="Arial" w:eastAsiaTheme="minorEastAsia" w:hAnsi="Arial" w:cs="Arial"/>
          <w:sz w:val="24"/>
          <w:szCs w:val="24"/>
        </w:rPr>
        <w:t xml:space="preserve"> i kao pripremna aktivnost za složenije matematičke sadržaje. Kombinacijom kreativnih metoda i interaktivnog pristupa, gradivo postaje pristupačnije, a proces učenja dinamičniji.</w:t>
      </w:r>
    </w:p>
    <w:p w14:paraId="3C548ACE" w14:textId="77777777" w:rsidR="005C3CBA" w:rsidRPr="005C3CBA" w:rsidRDefault="005C3CBA" w:rsidP="00E74D95">
      <w:pPr>
        <w:rPr>
          <w:rFonts w:eastAsiaTheme="minorEastAsia"/>
          <w:sz w:val="24"/>
          <w:szCs w:val="24"/>
        </w:rPr>
      </w:pPr>
    </w:p>
    <w:p w14:paraId="523C9B94" w14:textId="2986B481" w:rsidR="00E74D95" w:rsidRPr="00E74D95" w:rsidRDefault="00E74D95" w:rsidP="00E74D95">
      <w:pPr>
        <w:rPr>
          <w:rFonts w:eastAsiaTheme="minorEastAsia"/>
          <w:sz w:val="28"/>
          <w:szCs w:val="28"/>
        </w:rPr>
      </w:pPr>
      <w:r w:rsidRPr="00E74D95">
        <w:rPr>
          <w:rFonts w:eastAsiaTheme="minorEastAsia"/>
          <w:sz w:val="28"/>
          <w:szCs w:val="28"/>
        </w:rPr>
        <w:t>Kada izračunate dane zadatke, rješenje potražite u bojanki!</w:t>
      </w:r>
    </w:p>
    <w:p w14:paraId="7A294EF5" w14:textId="24E8A00B" w:rsidR="00E74D95" w:rsidRPr="00B732DB" w:rsidRDefault="00E74D95" w:rsidP="00E74D95">
      <w:pPr>
        <w:rPr>
          <w:rFonts w:eastAsiaTheme="minorEastAsia"/>
          <w:sz w:val="24"/>
          <w:szCs w:val="24"/>
        </w:rPr>
      </w:pPr>
      <w:r w:rsidRPr="00B732DB">
        <w:rPr>
          <w:rFonts w:eastAsiaTheme="minorEastAsia"/>
          <w:sz w:val="24"/>
          <w:szCs w:val="24"/>
        </w:rPr>
        <w:t>1. Izrazite t iz jednakosti:</w:t>
      </w:r>
    </w:p>
    <w:p w14:paraId="1DC7172D" w14:textId="0B508491" w:rsidR="00E74D95" w:rsidRDefault="00E74D95" w:rsidP="00E74D95">
      <w:pPr>
        <w:rPr>
          <w:rFonts w:eastAsiaTheme="minorEastAsia"/>
          <w:sz w:val="24"/>
          <w:szCs w:val="24"/>
        </w:rPr>
      </w:pPr>
      <w:r w:rsidRPr="00B732D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EA65C3" wp14:editId="4126BCC9">
            <wp:simplePos x="0" y="0"/>
            <wp:positionH relativeFrom="margin">
              <wp:posOffset>1971211</wp:posOffset>
            </wp:positionH>
            <wp:positionV relativeFrom="paragraph">
              <wp:posOffset>264160</wp:posOffset>
            </wp:positionV>
            <wp:extent cx="4352925" cy="3032879"/>
            <wp:effectExtent l="0" t="0" r="0" b="0"/>
            <wp:wrapNone/>
            <wp:docPr id="15216362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032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32DB">
        <w:rPr>
          <w:rFonts w:eastAsiaTheme="minorEastAsia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b+t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den>
        </m:f>
      </m:oMath>
      <w:r w:rsidRPr="00B732DB">
        <w:rPr>
          <w:rFonts w:eastAsiaTheme="minorEastAsia"/>
          <w:sz w:val="24"/>
          <w:szCs w:val="24"/>
        </w:rPr>
        <w:t xml:space="preserve">                </w:t>
      </w:r>
    </w:p>
    <w:p w14:paraId="79D0CAB9" w14:textId="1968163F" w:rsidR="00E74D95" w:rsidRDefault="00E74D95" w:rsidP="00E74D95">
      <w:pPr>
        <w:rPr>
          <w:rFonts w:eastAsiaTheme="minorEastAsia"/>
          <w:sz w:val="24"/>
          <w:szCs w:val="24"/>
        </w:rPr>
      </w:pPr>
      <w:r w:rsidRPr="00B732DB">
        <w:rPr>
          <w:rFonts w:eastAsiaTheme="minorEastAsia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2t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a+t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den>
        </m:f>
      </m:oMath>
      <w:r w:rsidRPr="00B732DB">
        <w:rPr>
          <w:rFonts w:eastAsiaTheme="minorEastAsia"/>
          <w:sz w:val="24"/>
          <w:szCs w:val="24"/>
        </w:rPr>
        <w:t xml:space="preserve">                 </w:t>
      </w:r>
    </w:p>
    <w:p w14:paraId="59FE0FF2" w14:textId="77777777" w:rsidR="00E74D95" w:rsidRDefault="00E74D95" w:rsidP="00E74D95">
      <w:pPr>
        <w:rPr>
          <w:rFonts w:eastAsiaTheme="minorEastAsia"/>
          <w:sz w:val="24"/>
          <w:szCs w:val="24"/>
        </w:rPr>
      </w:pPr>
      <w:r w:rsidRPr="00B732DB">
        <w:rPr>
          <w:rFonts w:eastAsiaTheme="minorEastAsia"/>
          <w:sz w:val="24"/>
          <w:szCs w:val="24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t+a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t-1</m:t>
            </m:r>
          </m:den>
        </m:f>
      </m:oMath>
      <w:r w:rsidRPr="00B732DB">
        <w:rPr>
          <w:rFonts w:eastAsiaTheme="minorEastAsia"/>
          <w:sz w:val="24"/>
          <w:szCs w:val="24"/>
        </w:rPr>
        <w:t xml:space="preserve">              </w:t>
      </w:r>
    </w:p>
    <w:p w14:paraId="02B690C2" w14:textId="77777777" w:rsidR="00E74D95" w:rsidRDefault="00E74D95" w:rsidP="00E74D95">
      <w:pPr>
        <w:rPr>
          <w:rFonts w:eastAsiaTheme="minorEastAsia"/>
          <w:sz w:val="24"/>
          <w:szCs w:val="24"/>
        </w:rPr>
      </w:pPr>
      <w:r w:rsidRPr="00B732DB">
        <w:rPr>
          <w:rFonts w:eastAsiaTheme="minorEastAsia"/>
          <w:sz w:val="24"/>
          <w:szCs w:val="24"/>
        </w:rPr>
        <w:t xml:space="preserve">d)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1-t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1+t</m:t>
            </m:r>
          </m:den>
        </m:f>
      </m:oMath>
      <w:r w:rsidRPr="00B732DB">
        <w:rPr>
          <w:rFonts w:eastAsiaTheme="minorEastAsia"/>
          <w:sz w:val="24"/>
          <w:szCs w:val="24"/>
        </w:rPr>
        <w:t xml:space="preserve">             </w:t>
      </w:r>
    </w:p>
    <w:p w14:paraId="30DC0DC9" w14:textId="77777777" w:rsidR="00E74D95" w:rsidRDefault="00E74D95" w:rsidP="00E74D95">
      <w:pPr>
        <w:rPr>
          <w:rFonts w:eastAsiaTheme="minorEastAsia"/>
          <w:sz w:val="24"/>
          <w:szCs w:val="24"/>
        </w:rPr>
      </w:pPr>
      <w:r w:rsidRPr="00B732DB">
        <w:rPr>
          <w:rFonts w:eastAsiaTheme="minorEastAsia"/>
          <w:sz w:val="24"/>
          <w:szCs w:val="24"/>
        </w:rPr>
        <w:t xml:space="preserve"> e)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-2t=1</m:t>
        </m:r>
      </m:oMath>
      <w:r w:rsidRPr="00B732DB">
        <w:rPr>
          <w:rFonts w:eastAsiaTheme="minorEastAsia"/>
          <w:sz w:val="24"/>
          <w:szCs w:val="24"/>
        </w:rPr>
        <w:t xml:space="preserve">           </w:t>
      </w:r>
    </w:p>
    <w:p w14:paraId="0509B16A" w14:textId="77777777" w:rsidR="00E74D95" w:rsidRPr="00B732DB" w:rsidRDefault="00E74D95" w:rsidP="00E74D95">
      <w:pPr>
        <w:rPr>
          <w:rFonts w:eastAsiaTheme="minorEastAsia"/>
          <w:sz w:val="24"/>
          <w:szCs w:val="24"/>
        </w:rPr>
      </w:pPr>
      <w:r w:rsidRPr="00B732DB">
        <w:rPr>
          <w:rFonts w:eastAsiaTheme="minorEastAsia"/>
          <w:sz w:val="24"/>
          <w:szCs w:val="24"/>
        </w:rPr>
        <w:t xml:space="preserve">f)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tx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-4t=2</m:t>
        </m:r>
      </m:oMath>
      <w:r w:rsidRPr="00B732DB">
        <w:rPr>
          <w:rFonts w:eastAsiaTheme="minorEastAsia"/>
          <w:sz w:val="24"/>
          <w:szCs w:val="24"/>
        </w:rPr>
        <w:t xml:space="preserve">          </w:t>
      </w:r>
    </w:p>
    <w:p w14:paraId="5FE7EE5F" w14:textId="77777777" w:rsidR="00E74D95" w:rsidRDefault="00E74D95" w:rsidP="00E74D95">
      <w:pPr>
        <w:rPr>
          <w:noProof/>
          <w:sz w:val="24"/>
          <w:szCs w:val="24"/>
        </w:rPr>
      </w:pPr>
    </w:p>
    <w:p w14:paraId="5FB09B8F" w14:textId="77777777" w:rsidR="00E74D95" w:rsidRPr="00B732DB" w:rsidRDefault="00E74D95" w:rsidP="00E74D95">
      <w:pPr>
        <w:rPr>
          <w:sz w:val="24"/>
          <w:szCs w:val="24"/>
        </w:rPr>
      </w:pPr>
      <w:r>
        <w:rPr>
          <w:noProof/>
          <w:sz w:val="24"/>
          <w:szCs w:val="24"/>
        </w:rPr>
        <w:t>2.</w:t>
      </w:r>
      <w:r w:rsidRPr="00B732DB">
        <w:rPr>
          <w:sz w:val="24"/>
          <w:szCs w:val="24"/>
        </w:rPr>
        <w:t xml:space="preserve"> Riješite jednadžbe:</w:t>
      </w:r>
    </w:p>
    <w:p w14:paraId="154CB01E" w14:textId="77777777" w:rsidR="00E74D95" w:rsidRDefault="00E74D95" w:rsidP="00E74D95">
      <w:pPr>
        <w:rPr>
          <w:rFonts w:eastAsiaTheme="minorEastAsia"/>
          <w:sz w:val="24"/>
          <w:szCs w:val="24"/>
        </w:rPr>
      </w:pPr>
      <w:r w:rsidRPr="00B732DB">
        <w:rPr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2x+1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x+4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3-4x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B732DB">
        <w:rPr>
          <w:rFonts w:eastAsiaTheme="minorEastAsia"/>
          <w:sz w:val="24"/>
          <w:szCs w:val="24"/>
        </w:rPr>
        <w:t xml:space="preserve">             </w:t>
      </w:r>
    </w:p>
    <w:p w14:paraId="3A0D2958" w14:textId="77777777" w:rsidR="00E74D95" w:rsidRDefault="00E74D95" w:rsidP="00E74D95">
      <w:pPr>
        <w:rPr>
          <w:rFonts w:eastAsiaTheme="minorEastAsia"/>
          <w:sz w:val="24"/>
          <w:szCs w:val="24"/>
        </w:rPr>
      </w:pPr>
      <w:r w:rsidRPr="00B732DB">
        <w:rPr>
          <w:rFonts w:eastAsiaTheme="minorEastAsia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3+x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8+2x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 w:rsidRPr="00B732DB">
        <w:rPr>
          <w:rFonts w:eastAsiaTheme="minorEastAsia"/>
          <w:sz w:val="24"/>
          <w:szCs w:val="24"/>
        </w:rPr>
        <w:t xml:space="preserve">             </w:t>
      </w:r>
    </w:p>
    <w:p w14:paraId="25F7E285" w14:textId="77777777" w:rsidR="00E74D95" w:rsidRPr="00B732DB" w:rsidRDefault="00E74D95" w:rsidP="00E74D95">
      <w:pPr>
        <w:rPr>
          <w:rFonts w:eastAsiaTheme="minorEastAsia"/>
          <w:sz w:val="24"/>
          <w:szCs w:val="24"/>
        </w:rPr>
      </w:pPr>
      <w:r w:rsidRPr="00B732DB">
        <w:rPr>
          <w:rFonts w:eastAsiaTheme="minorEastAsia"/>
          <w:sz w:val="24"/>
          <w:szCs w:val="24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5-3x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=2-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 w:rsidRPr="00B732DB">
        <w:rPr>
          <w:rFonts w:eastAsiaTheme="minorEastAsia"/>
          <w:sz w:val="24"/>
          <w:szCs w:val="24"/>
        </w:rPr>
        <w:t xml:space="preserve">        </w:t>
      </w:r>
    </w:p>
    <w:p w14:paraId="31B9E215" w14:textId="77777777" w:rsidR="00E74D95" w:rsidRPr="00B732DB" w:rsidRDefault="00E74D95" w:rsidP="00E74D95">
      <w:pPr>
        <w:rPr>
          <w:rFonts w:eastAsiaTheme="minorEastAsia"/>
          <w:sz w:val="24"/>
          <w:szCs w:val="24"/>
        </w:rPr>
      </w:pPr>
      <w:r w:rsidRPr="00B732DB">
        <w:rPr>
          <w:rFonts w:eastAsiaTheme="minorEastAsia"/>
          <w:sz w:val="24"/>
          <w:szCs w:val="24"/>
        </w:rPr>
        <w:t xml:space="preserve">d)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6x-2</m:t>
            </m:r>
          </m:e>
        </m:d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8x-4</m:t>
            </m:r>
          </m:e>
        </m:d>
      </m:oMath>
      <w:r w:rsidRPr="00B732DB">
        <w:rPr>
          <w:rFonts w:eastAsiaTheme="minorEastAsia"/>
          <w:sz w:val="24"/>
          <w:szCs w:val="24"/>
        </w:rPr>
        <w:t xml:space="preserve">         </w:t>
      </w:r>
    </w:p>
    <w:p w14:paraId="43230A55" w14:textId="77777777" w:rsidR="00E74D95" w:rsidRDefault="00E74D95" w:rsidP="00E74D95">
      <w:pPr>
        <w:rPr>
          <w:rFonts w:eastAsiaTheme="minorEastAsia"/>
          <w:sz w:val="24"/>
          <w:szCs w:val="24"/>
        </w:rPr>
      </w:pPr>
    </w:p>
    <w:p w14:paraId="32503C64" w14:textId="77777777" w:rsidR="00E74D95" w:rsidRPr="00B732DB" w:rsidRDefault="00E74D95" w:rsidP="00E74D95">
      <w:pPr>
        <w:rPr>
          <w:rFonts w:eastAsiaTheme="minorEastAsia"/>
          <w:sz w:val="24"/>
          <w:szCs w:val="24"/>
        </w:rPr>
      </w:pPr>
      <w:r w:rsidRPr="00B732DB">
        <w:rPr>
          <w:rFonts w:eastAsiaTheme="minorEastAsia"/>
          <w:sz w:val="24"/>
          <w:szCs w:val="24"/>
        </w:rPr>
        <w:t xml:space="preserve">3. Riješite jednadžbe: </w:t>
      </w:r>
    </w:p>
    <w:p w14:paraId="4B29962E" w14:textId="77777777" w:rsidR="00E74D95" w:rsidRDefault="00E74D95" w:rsidP="00E74D95">
      <w:pPr>
        <w:rPr>
          <w:rFonts w:eastAsiaTheme="minorEastAsia"/>
          <w:sz w:val="24"/>
          <w:szCs w:val="24"/>
        </w:rPr>
      </w:pPr>
      <w:r w:rsidRPr="00B732DB">
        <w:rPr>
          <w:rFonts w:eastAsiaTheme="minorEastAsia"/>
          <w:sz w:val="24"/>
          <w:szCs w:val="24"/>
        </w:rPr>
        <w:t xml:space="preserve">a)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=10</m:t>
        </m:r>
      </m:oMath>
      <w:r w:rsidRPr="00B732DB">
        <w:rPr>
          <w:rFonts w:eastAsiaTheme="minorEastAsia"/>
          <w:sz w:val="24"/>
          <w:szCs w:val="24"/>
        </w:rPr>
        <w:t xml:space="preserve">        </w:t>
      </w:r>
      <w:r>
        <w:rPr>
          <w:rFonts w:eastAsiaTheme="minorEastAsia"/>
          <w:sz w:val="24"/>
          <w:szCs w:val="24"/>
        </w:rPr>
        <w:t xml:space="preserve">   </w:t>
      </w:r>
      <w:proofErr w:type="gramStart"/>
      <w:r>
        <w:rPr>
          <w:rFonts w:eastAsiaTheme="minorEastAsia"/>
          <w:sz w:val="24"/>
          <w:szCs w:val="24"/>
        </w:rPr>
        <w:tab/>
        <w:t xml:space="preserve">  </w:t>
      </w:r>
      <w:r w:rsidRPr="00B732DB">
        <w:rPr>
          <w:rFonts w:eastAsiaTheme="minorEastAsia"/>
          <w:sz w:val="24"/>
          <w:szCs w:val="24"/>
        </w:rPr>
        <w:t>b</w:t>
      </w:r>
      <w:proofErr w:type="gramEnd"/>
      <w:r w:rsidRPr="00B732DB">
        <w:rPr>
          <w:rFonts w:eastAsiaTheme="minorEastAsia"/>
          <w:sz w:val="24"/>
          <w:szCs w:val="24"/>
        </w:rPr>
        <w:t xml:space="preserve">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3x+9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=24</m:t>
        </m:r>
      </m:oMath>
      <w:r w:rsidRPr="00B732DB">
        <w:rPr>
          <w:rFonts w:eastAsiaTheme="minorEastAsia"/>
          <w:sz w:val="24"/>
          <w:szCs w:val="24"/>
        </w:rPr>
        <w:t xml:space="preserve">          </w:t>
      </w:r>
      <w:r>
        <w:rPr>
          <w:rFonts w:eastAsiaTheme="minorEastAsia"/>
          <w:sz w:val="24"/>
          <w:szCs w:val="24"/>
        </w:rPr>
        <w:t xml:space="preserve">   </w:t>
      </w:r>
      <w:r w:rsidRPr="00B732DB">
        <w:rPr>
          <w:rFonts w:eastAsiaTheme="minorEastAsia"/>
          <w:sz w:val="24"/>
          <w:szCs w:val="24"/>
        </w:rPr>
        <w:t xml:space="preserve"> </w:t>
      </w:r>
    </w:p>
    <w:p w14:paraId="157331FD" w14:textId="77777777" w:rsidR="00E74D95" w:rsidRDefault="00E74D95" w:rsidP="00E74D95">
      <w:pPr>
        <w:rPr>
          <w:rFonts w:eastAsiaTheme="minorEastAsia"/>
          <w:sz w:val="24"/>
          <w:szCs w:val="24"/>
        </w:rPr>
      </w:pPr>
      <w:r w:rsidRPr="00B732DB">
        <w:rPr>
          <w:rFonts w:eastAsiaTheme="minorEastAsia"/>
          <w:sz w:val="24"/>
          <w:szCs w:val="24"/>
        </w:rPr>
        <w:t>c)</w:t>
      </w:r>
      <w:r>
        <w:rPr>
          <w:rFonts w:eastAsiaTheme="minorEastAsia"/>
          <w:sz w:val="24"/>
          <w:szCs w:val="24"/>
        </w:rPr>
        <w:t xml:space="preserve"> </w:t>
      </w:r>
      <w:r w:rsidRPr="00B732DB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2x+8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=10</m:t>
        </m:r>
      </m:oMath>
      <w:r w:rsidRPr="00B732DB">
        <w:rPr>
          <w:rFonts w:eastAsiaTheme="minorEastAsia"/>
          <w:sz w:val="24"/>
          <w:szCs w:val="24"/>
        </w:rPr>
        <w:t xml:space="preserve">        </w:t>
      </w:r>
      <w:r>
        <w:rPr>
          <w:rFonts w:eastAsiaTheme="minorEastAsia"/>
          <w:sz w:val="24"/>
          <w:szCs w:val="24"/>
        </w:rPr>
        <w:t xml:space="preserve">  </w:t>
      </w:r>
      <w:proofErr w:type="gramStart"/>
      <w:r>
        <w:rPr>
          <w:rFonts w:eastAsiaTheme="minorEastAsia"/>
          <w:sz w:val="24"/>
          <w:szCs w:val="24"/>
        </w:rPr>
        <w:tab/>
        <w:t xml:space="preserve">  </w:t>
      </w:r>
      <w:r w:rsidRPr="00B732DB">
        <w:rPr>
          <w:rFonts w:eastAsiaTheme="minorEastAsia"/>
          <w:sz w:val="24"/>
          <w:szCs w:val="24"/>
        </w:rPr>
        <w:t>d</w:t>
      </w:r>
      <w:proofErr w:type="gramEnd"/>
      <w:r w:rsidRPr="00B732DB">
        <w:rPr>
          <w:rFonts w:eastAsiaTheme="minorEastAsia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B732DB">
        <w:rPr>
          <w:rFonts w:eastAsiaTheme="minorEastAsia"/>
          <w:sz w:val="24"/>
          <w:szCs w:val="24"/>
        </w:rPr>
        <w:t xml:space="preserve">     </w:t>
      </w:r>
    </w:p>
    <w:p w14:paraId="7F517120" w14:textId="77777777" w:rsidR="00E74D95" w:rsidRDefault="00E74D95" w:rsidP="00E74D95">
      <w:pPr>
        <w:rPr>
          <w:rFonts w:eastAsiaTheme="minorEastAsia"/>
          <w:sz w:val="24"/>
          <w:szCs w:val="24"/>
        </w:rPr>
      </w:pPr>
      <w:r w:rsidRPr="00B732DB">
        <w:rPr>
          <w:rFonts w:eastAsiaTheme="minorEastAsia"/>
          <w:sz w:val="24"/>
          <w:szCs w:val="24"/>
        </w:rPr>
        <w:t xml:space="preserve">e)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B732DB">
        <w:rPr>
          <w:rFonts w:eastAsiaTheme="minorEastAsia"/>
          <w:sz w:val="24"/>
          <w:szCs w:val="24"/>
        </w:rPr>
        <w:t xml:space="preserve">                    f)</w:t>
      </w:r>
      <w:r>
        <w:rPr>
          <w:rFonts w:eastAsiaTheme="minorEastAsia"/>
          <w:sz w:val="24"/>
          <w:szCs w:val="24"/>
        </w:rPr>
        <w:t xml:space="preserve"> </w:t>
      </w:r>
      <w:r w:rsidRPr="00B732DB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B732DB">
        <w:rPr>
          <w:rFonts w:eastAsiaTheme="minorEastAsia"/>
          <w:sz w:val="24"/>
          <w:szCs w:val="24"/>
        </w:rPr>
        <w:t xml:space="preserve">               </w:t>
      </w:r>
    </w:p>
    <w:p w14:paraId="6B4070CD" w14:textId="2AFA557E" w:rsidR="00340E1A" w:rsidRPr="00340E1A" w:rsidRDefault="00E74D95">
      <w:pPr>
        <w:rPr>
          <w:rFonts w:ascii="Tahoma" w:hAnsi="Tahoma" w:cs="Tahoma"/>
          <w:color w:val="A6A6A6" w:themeColor="background1" w:themeShade="A6"/>
          <w:lang w:val="hr-HR"/>
        </w:rPr>
      </w:pPr>
      <w:r w:rsidRPr="00B732DB">
        <w:rPr>
          <w:rFonts w:eastAsiaTheme="minorEastAsia"/>
          <w:sz w:val="24"/>
          <w:szCs w:val="24"/>
        </w:rPr>
        <w:t xml:space="preserve">g)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2x+5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=-1</m:t>
        </m:r>
      </m:oMath>
      <w:r w:rsidRPr="00B732DB">
        <w:rPr>
          <w:rFonts w:eastAsiaTheme="minorEastAsia"/>
          <w:sz w:val="24"/>
          <w:szCs w:val="24"/>
        </w:rPr>
        <w:t xml:space="preserve">      </w:t>
      </w:r>
    </w:p>
    <w:sectPr w:rsidR="00340E1A" w:rsidRPr="00340E1A" w:rsidSect="00E74D95">
      <w:headerReference w:type="default" r:id="rId8"/>
      <w:footerReference w:type="default" r:id="rId9"/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BB15" w14:textId="77777777" w:rsidR="00E862AD" w:rsidRDefault="00E862AD" w:rsidP="003E7C45">
      <w:pPr>
        <w:spacing w:after="0" w:line="240" w:lineRule="auto"/>
      </w:pPr>
      <w:r>
        <w:separator/>
      </w:r>
    </w:p>
  </w:endnote>
  <w:endnote w:type="continuationSeparator" w:id="0">
    <w:p w14:paraId="6281D14C" w14:textId="77777777" w:rsidR="00E862AD" w:rsidRDefault="00E862AD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 xml:space="preserve">Ova </w:t>
    </w:r>
    <w:proofErr w:type="spellStart"/>
    <w:r w:rsidRPr="003E7C45">
      <w:rPr>
        <w:i/>
        <w:iCs/>
      </w:rPr>
      <w:t>publikacija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izražava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isključivo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stajalište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njenih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autora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Komisija</w:t>
    </w:r>
    <w:proofErr w:type="spellEnd"/>
    <w:r w:rsidRPr="003E7C45">
      <w:rPr>
        <w:i/>
        <w:iCs/>
      </w:rPr>
      <w:t xml:space="preserve"> se ne </w:t>
    </w:r>
    <w:proofErr w:type="spellStart"/>
    <w:r w:rsidRPr="003E7C45">
      <w:rPr>
        <w:i/>
        <w:iCs/>
      </w:rPr>
      <w:t>može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smatrati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odgovornom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prilikom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uporabe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informacija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koje</w:t>
    </w:r>
    <w:proofErr w:type="spellEnd"/>
    <w:r w:rsidRPr="003E7C45">
      <w:rPr>
        <w:i/>
        <w:iCs/>
      </w:rPr>
      <w:t xml:space="preserve"> se u </w:t>
    </w:r>
    <w:proofErr w:type="spellStart"/>
    <w:r w:rsidRPr="003E7C45">
      <w:rPr>
        <w:i/>
        <w:iCs/>
      </w:rPr>
      <w:t>njoj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nalaze</w:t>
    </w:r>
    <w:proofErr w:type="spellEnd"/>
    <w:r w:rsidRPr="003E7C45">
      <w:rPr>
        <w:i/>
        <w:iCs/>
      </w:rPr>
      <w:t>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This publication [communication] reflects the views only of the author, and the Commission cannot be held responsible for any use which may be made of the information contained therein.</w:t>
    </w:r>
  </w:p>
  <w:p w14:paraId="54C69991" w14:textId="77777777" w:rsidR="003E7C45" w:rsidRDefault="003E7C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38C1" w14:textId="77777777" w:rsidR="00E862AD" w:rsidRDefault="00E862AD" w:rsidP="003E7C45">
      <w:pPr>
        <w:spacing w:after="0" w:line="240" w:lineRule="auto"/>
      </w:pPr>
      <w:r>
        <w:separator/>
      </w:r>
    </w:p>
  </w:footnote>
  <w:footnote w:type="continuationSeparator" w:id="0">
    <w:p w14:paraId="53B5CF52" w14:textId="77777777" w:rsidR="00E862AD" w:rsidRDefault="00E862AD" w:rsidP="003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99F" w14:textId="0A85D74D" w:rsidR="003E7C45" w:rsidRDefault="00956233">
    <w:pPr>
      <w:pStyle w:val="Zaglavlje"/>
    </w:pPr>
    <w:r>
      <w:rPr>
        <w:rFonts w:ascii="Tahoma" w:hAnsi="Tahoma" w:cs="Tahoma"/>
        <w:noProof/>
        <w:color w:val="A6A6A6" w:themeColor="background1" w:themeShade="A6"/>
        <w:lang w:val="hr-HR"/>
      </w:rPr>
      <w:drawing>
        <wp:anchor distT="0" distB="0" distL="114300" distR="114300" simplePos="0" relativeHeight="251663360" behindDoc="0" locked="0" layoutInCell="1" allowOverlap="1" wp14:anchorId="4BA154DA" wp14:editId="7414C10D">
          <wp:simplePos x="0" y="0"/>
          <wp:positionH relativeFrom="margin">
            <wp:align>left</wp:align>
          </wp:positionH>
          <wp:positionV relativeFrom="paragraph">
            <wp:posOffset>-139065</wp:posOffset>
          </wp:positionV>
          <wp:extent cx="2107306" cy="441960"/>
          <wp:effectExtent l="0" t="0" r="7620" b="0"/>
          <wp:wrapNone/>
          <wp:docPr id="2099344259" name="Slika 2099344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306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C45"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1328291457" name="Slika 1328291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D36"/>
    <w:multiLevelType w:val="hybridMultilevel"/>
    <w:tmpl w:val="59964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D46"/>
    <w:multiLevelType w:val="hybridMultilevel"/>
    <w:tmpl w:val="C9D8F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44C2A"/>
    <w:multiLevelType w:val="multilevel"/>
    <w:tmpl w:val="434A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71D2A"/>
    <w:multiLevelType w:val="multilevel"/>
    <w:tmpl w:val="F4D8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45CAB"/>
    <w:multiLevelType w:val="multilevel"/>
    <w:tmpl w:val="ADE4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4183"/>
    <w:rsid w:val="001650FA"/>
    <w:rsid w:val="001C04B5"/>
    <w:rsid w:val="002855B2"/>
    <w:rsid w:val="00340E1A"/>
    <w:rsid w:val="00363D0E"/>
    <w:rsid w:val="003E7C45"/>
    <w:rsid w:val="004A2D6E"/>
    <w:rsid w:val="004D4FEB"/>
    <w:rsid w:val="005C3CBA"/>
    <w:rsid w:val="006A175A"/>
    <w:rsid w:val="006D50E3"/>
    <w:rsid w:val="00715888"/>
    <w:rsid w:val="00740C18"/>
    <w:rsid w:val="008A4FE9"/>
    <w:rsid w:val="008F7367"/>
    <w:rsid w:val="00956233"/>
    <w:rsid w:val="00967272"/>
    <w:rsid w:val="0099706A"/>
    <w:rsid w:val="009A71D8"/>
    <w:rsid w:val="00A00488"/>
    <w:rsid w:val="00AD5AAA"/>
    <w:rsid w:val="00B06F4A"/>
    <w:rsid w:val="00B13121"/>
    <w:rsid w:val="00B14F06"/>
    <w:rsid w:val="00B15774"/>
    <w:rsid w:val="00B5428B"/>
    <w:rsid w:val="00C9637C"/>
    <w:rsid w:val="00D76262"/>
    <w:rsid w:val="00E73BD7"/>
    <w:rsid w:val="00E74D95"/>
    <w:rsid w:val="00E862AD"/>
    <w:rsid w:val="00F6336D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34"/>
    <w:qFormat/>
    <w:rsid w:val="001650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C45"/>
  </w:style>
  <w:style w:type="paragraph" w:styleId="Podnoje">
    <w:name w:val="footer"/>
    <w:basedOn w:val="Normal"/>
    <w:link w:val="Podno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C45"/>
  </w:style>
  <w:style w:type="table" w:styleId="Reetkatablice">
    <w:name w:val="Table Grid"/>
    <w:basedOn w:val="Obinatablica"/>
    <w:uiPriority w:val="39"/>
    <w:rsid w:val="0074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Melita</cp:lastModifiedBy>
  <cp:revision>5</cp:revision>
  <dcterms:created xsi:type="dcterms:W3CDTF">2025-07-01T15:34:00Z</dcterms:created>
  <dcterms:modified xsi:type="dcterms:W3CDTF">2025-07-03T02:35:00Z</dcterms:modified>
</cp:coreProperties>
</file>