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39E2D8"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E90510">
        <w:rPr>
          <w:rFonts w:ascii="Times New Roman" w:eastAsia="Times New Roman" w:hAnsi="Times New Roman" w:cs="Times New Roman"/>
          <w:sz w:val="24"/>
          <w:szCs w:val="24"/>
        </w:rPr>
        <w:t>Višnjevac, Višnjevac</w:t>
      </w:r>
      <w:r>
        <w:rPr>
          <w:rFonts w:ascii="Times New Roman" w:eastAsia="Times New Roman" w:hAnsi="Times New Roman" w:cs="Times New Roman"/>
          <w:sz w:val="24"/>
          <w:szCs w:val="24"/>
        </w:rPr>
        <w:t xml:space="preserve"> objavljuje</w:t>
      </w:r>
    </w:p>
    <w:p w14:paraId="00000002" w14:textId="77777777"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highlight w:val="white"/>
        </w:rPr>
        <w:t xml:space="preserve">Natječaj </w:t>
      </w:r>
    </w:p>
    <w:p w14:paraId="00000003" w14:textId="00BA962C"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za obavljanje poslova pomoćnika u nastavi za školsku godinu 202</w:t>
      </w:r>
      <w:r w:rsidR="00917906">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./202</w:t>
      </w:r>
      <w:r w:rsidR="00917906">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w:t>
      </w:r>
    </w:p>
    <w:p w14:paraId="00000004" w14:textId="77777777" w:rsidR="005941CB" w:rsidRDefault="005941CB">
      <w:pPr>
        <w:spacing w:after="0" w:line="240" w:lineRule="auto"/>
        <w:jc w:val="center"/>
        <w:rPr>
          <w:rFonts w:ascii="Times New Roman" w:eastAsia="Times New Roman" w:hAnsi="Times New Roman" w:cs="Times New Roman"/>
          <w:b/>
          <w:color w:val="000000"/>
          <w:sz w:val="24"/>
          <w:szCs w:val="24"/>
          <w:highlight w:val="white"/>
        </w:rPr>
      </w:pPr>
    </w:p>
    <w:p w14:paraId="00000005"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Natječajem je predviđen odabir i zapošljavanje  osoba na poslovima pomoćnika u nastavi s ciljem povećanja socijalne uključenosti i integracije učenika s teškoćama u osnovnim školama.</w:t>
      </w:r>
    </w:p>
    <w:p w14:paraId="00000007" w14:textId="77777777" w:rsidR="005941CB" w:rsidRDefault="005941CB" w:rsidP="000F0CEC">
      <w:pPr>
        <w:spacing w:after="0" w:line="240" w:lineRule="auto"/>
        <w:rPr>
          <w:rFonts w:ascii="Times New Roman" w:eastAsia="Times New Roman" w:hAnsi="Times New Roman" w:cs="Times New Roman"/>
          <w:color w:val="00B050"/>
          <w:sz w:val="24"/>
          <w:szCs w:val="24"/>
          <w:highlight w:val="white"/>
        </w:rPr>
      </w:pPr>
    </w:p>
    <w:p w14:paraId="00000008" w14:textId="68756E04"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Broj traženih osoba:</w:t>
      </w:r>
      <w:r w:rsidR="00E90510">
        <w:rPr>
          <w:rFonts w:ascii="Times New Roman" w:eastAsia="Times New Roman" w:hAnsi="Times New Roman" w:cs="Times New Roman"/>
          <w:color w:val="000000"/>
          <w:sz w:val="24"/>
          <w:szCs w:val="24"/>
          <w:highlight w:val="white"/>
        </w:rPr>
        <w:t xml:space="preserve"> </w:t>
      </w:r>
      <w:r w:rsidR="00E02F4E">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Mjesto rada: Osnovna škola </w:t>
      </w:r>
      <w:r w:rsidR="00E90510">
        <w:rPr>
          <w:rFonts w:ascii="Times New Roman" w:eastAsia="Times New Roman" w:hAnsi="Times New Roman" w:cs="Times New Roman"/>
          <w:color w:val="000000"/>
          <w:sz w:val="24"/>
          <w:szCs w:val="24"/>
          <w:highlight w:val="white"/>
        </w:rPr>
        <w:t>Višnjevac, Višnjevac, Crni put 41</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Radno vrijeme: </w:t>
      </w:r>
      <w:r>
        <w:rPr>
          <w:rFonts w:ascii="Times New Roman" w:eastAsia="Times New Roman" w:hAnsi="Times New Roman" w:cs="Times New Roman"/>
          <w:sz w:val="24"/>
          <w:szCs w:val="24"/>
          <w:highlight w:val="white"/>
        </w:rPr>
        <w:t>nepuno radno vrijeme</w:t>
      </w:r>
      <w:r w:rsidR="00E90510">
        <w:rPr>
          <w:rFonts w:ascii="Times New Roman" w:eastAsia="Times New Roman" w:hAnsi="Times New Roman" w:cs="Times New Roman"/>
          <w:sz w:val="24"/>
          <w:szCs w:val="24"/>
          <w:highlight w:val="white"/>
        </w:rPr>
        <w:t xml:space="preserve"> - 2</w:t>
      </w:r>
      <w:r w:rsidR="00E02F4E">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sat tjedno</w:t>
      </w:r>
      <w:r w:rsidR="00E90510">
        <w:rPr>
          <w:rFonts w:ascii="Times New Roman" w:eastAsia="Times New Roman" w:hAnsi="Times New Roman" w:cs="Times New Roman"/>
          <w:sz w:val="24"/>
          <w:szCs w:val="24"/>
          <w:highlight w:val="white"/>
        </w:rPr>
        <w:t xml:space="preserve"> (</w:t>
      </w:r>
      <w:r w:rsidR="00B77E0F">
        <w:rPr>
          <w:rFonts w:ascii="Times New Roman" w:eastAsia="Times New Roman" w:hAnsi="Times New Roman" w:cs="Times New Roman"/>
          <w:sz w:val="24"/>
          <w:szCs w:val="24"/>
          <w:highlight w:val="white"/>
        </w:rPr>
        <w:t>razredna</w:t>
      </w:r>
      <w:r w:rsidR="00E90510">
        <w:rPr>
          <w:rFonts w:ascii="Times New Roman" w:eastAsia="Times New Roman" w:hAnsi="Times New Roman" w:cs="Times New Roman"/>
          <w:sz w:val="24"/>
          <w:szCs w:val="24"/>
          <w:highlight w:val="white"/>
        </w:rPr>
        <w:t xml:space="preserve"> nastava)</w:t>
      </w:r>
    </w:p>
    <w:p w14:paraId="00000009" w14:textId="2E6D012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Vrsta ugovora: ugovor o radu na određeno vrijeme do kraja školske godine 202</w:t>
      </w:r>
      <w:r w:rsidR="00917906">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./202</w:t>
      </w:r>
      <w:r w:rsidR="00917906">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w:t>
      </w:r>
    </w:p>
    <w:p w14:paraId="0000000B"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698578EA" w14:textId="02E5B0E9" w:rsidR="00B21B65" w:rsidRDefault="00F5077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UVJETI: (sukladno članku </w:t>
      </w:r>
      <w:r w:rsidR="00B21B6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Zakona o osobnoj asistenciji) </w:t>
      </w:r>
    </w:p>
    <w:p w14:paraId="0546FE67" w14:textId="0652267F" w:rsidR="00B21B65" w:rsidRDefault="00B21B6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punoljetna zdravstveno sposobna osoba</w:t>
      </w:r>
    </w:p>
    <w:p w14:paraId="0000000D" w14:textId="407C8D56"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najmanje četverogodišnje srednjoškolsko obrazovanje (4.2 HKO-a) </w:t>
      </w:r>
    </w:p>
    <w:p w14:paraId="0000000E" w14:textId="463D07DA"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program obrazovanja odraslih (osposobljavanja) za pomoćnika u nastavi </w:t>
      </w:r>
    </w:p>
    <w:p w14:paraId="0000000F" w14:textId="77777777"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pomoćnik u nastavi ne smije biti roditelj/skrbnik niti drugi član uže obitelji učenika kojem/kojima se pruža potpora</w:t>
      </w:r>
    </w:p>
    <w:p w14:paraId="00000010" w14:textId="77777777" w:rsidR="005941CB" w:rsidRDefault="00F50777">
      <w:pPr>
        <w:numPr>
          <w:ilvl w:val="0"/>
          <w:numId w:val="2"/>
        </w:numPr>
        <w:spacing w:after="0" w:line="240" w:lineRule="auto"/>
      </w:pPr>
      <w:r>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2"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5" w14:textId="77777777" w:rsidR="005941CB" w:rsidRDefault="00F50777">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p w14:paraId="00000016"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2. stavak 4. Pravilnika o pomoćnicima u nastavi i stručnim komunikacijskim posrednicima: </w:t>
      </w:r>
    </w:p>
    <w:p w14:paraId="00000017"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5941CB" w:rsidRDefault="005941CB">
      <w:pPr>
        <w:spacing w:after="0" w:line="240" w:lineRule="auto"/>
        <w:rPr>
          <w:rFonts w:ascii="Times New Roman" w:eastAsia="Times New Roman" w:hAnsi="Times New Roman" w:cs="Times New Roman"/>
          <w:color w:val="000000"/>
          <w:sz w:val="24"/>
          <w:szCs w:val="24"/>
        </w:rPr>
      </w:pPr>
    </w:p>
    <w:p w14:paraId="00000019"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DODATNA ZNANJA I VJEŠTINE</w:t>
      </w:r>
      <w:r>
        <w:rPr>
          <w:rFonts w:ascii="Times New Roman" w:eastAsia="Times New Roman" w:hAnsi="Times New Roman" w:cs="Times New Roman"/>
          <w:sz w:val="24"/>
          <w:szCs w:val="24"/>
          <w:highlight w:val="white"/>
        </w:rPr>
        <w:t>:</w:t>
      </w:r>
    </w:p>
    <w:p w14:paraId="0000001A"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5941CB" w:rsidRDefault="005941CB">
      <w:pPr>
        <w:spacing w:after="0" w:line="240" w:lineRule="auto"/>
        <w:jc w:val="center"/>
        <w:rPr>
          <w:rFonts w:ascii="Times New Roman" w:eastAsia="Times New Roman" w:hAnsi="Times New Roman" w:cs="Times New Roman"/>
          <w:color w:val="000000"/>
          <w:sz w:val="24"/>
          <w:szCs w:val="24"/>
          <w:highlight w:val="white"/>
        </w:rPr>
      </w:pPr>
    </w:p>
    <w:p w14:paraId="0000001C"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POŽELJNO:</w:t>
      </w:r>
    </w:p>
    <w:p w14:paraId="0000001D" w14:textId="77777777" w:rsidR="005941CB" w:rsidRDefault="00F50777">
      <w:pPr>
        <w:spacing w:after="0" w:line="240" w:lineRule="auto"/>
        <w:rPr>
          <w:rFonts w:ascii="Times New Roman" w:eastAsia="Times New Roman" w:hAnsi="Times New Roman" w:cs="Times New Roman"/>
          <w:color w:val="4C94D8"/>
          <w:sz w:val="24"/>
          <w:szCs w:val="24"/>
          <w:highlight w:val="white"/>
        </w:rPr>
      </w:pPr>
      <w:r>
        <w:rPr>
          <w:rFonts w:ascii="Times New Roman" w:eastAsia="Times New Roman" w:hAnsi="Times New Roman" w:cs="Times New Roman"/>
          <w:sz w:val="24"/>
          <w:szCs w:val="24"/>
          <w:highlight w:val="white"/>
        </w:rPr>
        <w:t>- iskustvo u neposrednom radu s djecom s teškoćama u razvoju</w:t>
      </w:r>
      <w:r>
        <w:rPr>
          <w:rFonts w:ascii="Times New Roman" w:eastAsia="Times New Roman" w:hAnsi="Times New Roman" w:cs="Times New Roman"/>
          <w:color w:val="4C94D8"/>
          <w:sz w:val="24"/>
          <w:szCs w:val="24"/>
          <w:highlight w:val="white"/>
        </w:rPr>
        <w:t xml:space="preserve"> </w:t>
      </w:r>
    </w:p>
    <w:p w14:paraId="0000001E" w14:textId="77777777" w:rsidR="005941CB" w:rsidRDefault="00F50777">
      <w:pPr>
        <w:spacing w:after="0" w:line="240" w:lineRule="auto"/>
        <w:rPr>
          <w:rFonts w:ascii="Times New Roman" w:eastAsia="Times New Roman" w:hAnsi="Times New Roman" w:cs="Times New Roman"/>
          <w:sz w:val="42"/>
          <w:szCs w:val="42"/>
          <w:highlight w:val="white"/>
          <w:vertAlign w:val="superscript"/>
        </w:rPr>
      </w:pPr>
      <w:r>
        <w:rPr>
          <w:rFonts w:ascii="Times New Roman" w:eastAsia="Times New Roman" w:hAnsi="Times New Roman" w:cs="Times New Roman"/>
          <w:sz w:val="40"/>
          <w:szCs w:val="40"/>
          <w:highlight w:val="white"/>
          <w:vertAlign w:val="superscript"/>
        </w:rPr>
        <w:t>- iskustvo u volontiranju</w:t>
      </w:r>
    </w:p>
    <w:p w14:paraId="0000001F" w14:textId="40C09504"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Odabir kandidata će se izvršiti uz pomoć stručnih metoda procjene kompetencija i osobina podnositelja zahtjeva osobnim odabirom poslodavca.</w:t>
      </w:r>
    </w:p>
    <w:p w14:paraId="00000020" w14:textId="77777777" w:rsidR="005941CB" w:rsidRDefault="00F50777">
      <w:pPr>
        <w:spacing w:after="0"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S izabranim kandidatima za pomoćnika u nastavi osnovna  škola</w:t>
      </w:r>
      <w:r>
        <w:rPr>
          <w:rFonts w:ascii="Times New Roman" w:eastAsia="Times New Roman" w:hAnsi="Times New Roman" w:cs="Times New Roman"/>
          <w:color w:val="000000"/>
          <w:sz w:val="24"/>
          <w:szCs w:val="24"/>
          <w:highlight w:val="white"/>
        </w:rPr>
        <w:t xml:space="preserve"> sklopit će pisani ugovor o radu u kojemu će biti utvrđeni poslovi, trajanje, tjedno zaduženje te međusobna prava, obveze i odgovornosti ugovornih strana.</w:t>
      </w:r>
    </w:p>
    <w:p w14:paraId="00000021"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javni poziv se mogu javiti osobe oba spola. </w:t>
      </w:r>
    </w:p>
    <w:p w14:paraId="00000022"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Izrazi koji se koriste u natječaju, a imaju rodno značenje koriste se neutralno i odnose jednako na muške i ženske osobe.</w:t>
      </w:r>
    </w:p>
    <w:p w14:paraId="0000002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25"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Kandidati su dužni priložiti sljedeće dokumente:</w:t>
      </w:r>
    </w:p>
    <w:p w14:paraId="00000026"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prijava na natječaj (vlastoručno potpisana)</w:t>
      </w:r>
    </w:p>
    <w:p w14:paraId="00000027"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životopis (s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navedenim podacima o iskustvu u radu s djecom s teškoćama -naziv institucije / udruge / tvrtke, te trajanje)</w:t>
      </w:r>
    </w:p>
    <w:p w14:paraId="00000028" w14:textId="7F4D7AF8" w:rsidR="005941CB" w:rsidRPr="001E5D1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dokaz o odgovarajućem stupnju obrazovanja (presliku diplome ili potvrdu o stečenoj stručnoj spremi)</w:t>
      </w:r>
    </w:p>
    <w:p w14:paraId="5A7381B1" w14:textId="6F81D2B8" w:rsidR="001E5D1B" w:rsidRDefault="001E5D1B">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dokaz o osposobljenosti za poslove pomoćnika</w:t>
      </w:r>
      <w:r w:rsidR="00384B73">
        <w:rPr>
          <w:rFonts w:ascii="Times New Roman" w:eastAsia="Times New Roman" w:hAnsi="Times New Roman" w:cs="Times New Roman"/>
          <w:sz w:val="24"/>
          <w:szCs w:val="24"/>
          <w:highlight w:val="white"/>
        </w:rPr>
        <w:t xml:space="preserve"> u nastavi</w:t>
      </w:r>
      <w:r>
        <w:rPr>
          <w:rFonts w:ascii="Times New Roman" w:eastAsia="Times New Roman" w:hAnsi="Times New Roman" w:cs="Times New Roman"/>
          <w:sz w:val="24"/>
          <w:szCs w:val="24"/>
          <w:highlight w:val="white"/>
        </w:rPr>
        <w:t xml:space="preserve"> (uvjerenje ili certifikat)</w:t>
      </w:r>
    </w:p>
    <w:p w14:paraId="00000029" w14:textId="5F97CC98" w:rsidR="005941CB" w:rsidRDefault="00F50777" w:rsidP="001E5D1B">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A" w14:textId="4C463E94"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nadležnog suda da se protiv kandidata ne vodi kazneni  postupak glede zapreka za zasnivanje radnog odnosa iz članka 106. Zakona o odgoju i obrazovanju, ne starije  od dana objave natječaja</w:t>
      </w:r>
    </w:p>
    <w:p w14:paraId="0000002C" w14:textId="77777777"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dokaz o državljanstvu</w:t>
      </w:r>
    </w:p>
    <w:p w14:paraId="0000002D" w14:textId="64A9E592"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elektronički zapis o podacima evidentiranim u matičnoj evidenciji Hrvatskog zavoda za mirovinsko osiguranje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ne stariji</w:t>
      </w:r>
      <w:r>
        <w:rPr>
          <w:rFonts w:ascii="Times New Roman" w:eastAsia="Times New Roman" w:hAnsi="Times New Roman" w:cs="Times New Roman"/>
          <w:sz w:val="24"/>
          <w:szCs w:val="24"/>
          <w:highlight w:val="white"/>
        </w:rPr>
        <w:t xml:space="preserve"> od dana </w:t>
      </w:r>
      <w:r>
        <w:rPr>
          <w:rFonts w:ascii="Times New Roman" w:eastAsia="Times New Roman" w:hAnsi="Times New Roman" w:cs="Times New Roman"/>
          <w:color w:val="000000"/>
          <w:sz w:val="24"/>
          <w:szCs w:val="24"/>
          <w:highlight w:val="white"/>
        </w:rPr>
        <w:t xml:space="preserve"> objave </w:t>
      </w:r>
      <w:r>
        <w:rPr>
          <w:rFonts w:ascii="Times New Roman" w:eastAsia="Times New Roman" w:hAnsi="Times New Roman" w:cs="Times New Roman"/>
          <w:sz w:val="24"/>
          <w:szCs w:val="24"/>
          <w:highlight w:val="white"/>
        </w:rPr>
        <w:t>natječaja</w:t>
      </w:r>
    </w:p>
    <w:p w14:paraId="0000002E"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ukoliko kandidat ima iskustva u radu s djecom s teškoćama u razvoju potrebno je priložiti mišljenje supervizora i/ili preporuku škole/ustanove/udruge.</w:t>
      </w:r>
    </w:p>
    <w:p w14:paraId="0000002F"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30" w14:textId="77777777" w:rsidR="005941CB" w:rsidRDefault="00F50777">
      <w:pPr>
        <w:tabs>
          <w:tab w:val="left" w:pos="0"/>
        </w:tabs>
        <w:spacing w:after="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Osoba koja se poziva na pravo prednosti pri zapošljavanju prema posebnim zakonima, sukladno članku 102.</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5941CB" w:rsidRDefault="00F50777">
      <w:pPr>
        <w:tabs>
          <w:tab w:val="left" w:pos="0"/>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6F78ECC" w14:textId="4A7441D8" w:rsidR="00BF604B" w:rsidRDefault="00917906">
      <w:pPr>
        <w:tabs>
          <w:tab w:val="left" w:pos="0"/>
        </w:tabs>
        <w:spacing w:after="0" w:line="240" w:lineRule="auto"/>
        <w:jc w:val="both"/>
        <w:rPr>
          <w:rFonts w:ascii="Times New Roman" w:eastAsia="Times New Roman" w:hAnsi="Times New Roman" w:cs="Times New Roman"/>
          <w:sz w:val="24"/>
          <w:szCs w:val="24"/>
        </w:rPr>
      </w:pPr>
      <w:hyperlink r:id="rId5" w:history="1">
        <w:hyperlink r:id="rId6" w:history="1">
          <w:r w:rsidR="00BF604B" w:rsidRPr="00BF604B">
            <w:rPr>
              <w:rStyle w:val="Hiperveza"/>
              <w:rFonts w:eastAsia="Calibri"/>
              <w:lang w:eastAsia="en-US"/>
            </w:rPr>
            <w:t>https://branitelji.gov.hr/UserDocsImages/dokumenti/Nikola/popis%20dokaza%20za%20ostvarivanje%20prava%20prednosti%20pri%20zapo%C5%A1ljavanju-%20ZOHBDR%202021.pdf</w:t>
          </w:r>
        </w:hyperlink>
      </w:hyperlink>
    </w:p>
    <w:p w14:paraId="00000034" w14:textId="48649D69" w:rsidR="005941CB" w:rsidRDefault="00F5077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Poveznica za stranicu Ministarstva branitelja na kojoj su navedeni dokazi potrebni za ostvarivanje prava prednosti pri zapošljavanju prema Zakonu o civilnim stradalnicima iz Domovinskog rata („Narodne novine“ br.</w:t>
      </w:r>
      <w:r w:rsidR="00FD3665" w:rsidRPr="00FD3665">
        <w:rPr>
          <w:rFonts w:ascii="Times New Roman" w:eastAsia="Times New Roman" w:hAnsi="Times New Roman" w:cs="Times New Roman"/>
          <w:sz w:val="24"/>
          <w:szCs w:val="24"/>
        </w:rPr>
        <w:t xml:space="preserve"> </w:t>
      </w:r>
      <w:r w:rsidR="00BF604B">
        <w:rPr>
          <w:rFonts w:ascii="Times New Roman" w:eastAsia="Times New Roman" w:hAnsi="Times New Roman" w:cs="Times New Roman"/>
          <w:sz w:val="24"/>
          <w:szCs w:val="24"/>
        </w:rPr>
        <w:t>84/21</w:t>
      </w:r>
      <w:r>
        <w:rPr>
          <w:rFonts w:ascii="Times New Roman" w:eastAsia="Times New Roman" w:hAnsi="Times New Roman" w:cs="Times New Roman"/>
          <w:sz w:val="24"/>
          <w:szCs w:val="24"/>
        </w:rPr>
        <w:t>) je:</w:t>
      </w:r>
    </w:p>
    <w:p w14:paraId="00000036" w14:textId="5D3A57AA" w:rsidR="005941CB" w:rsidRDefault="00917906">
      <w:pPr>
        <w:tabs>
          <w:tab w:val="left" w:pos="0"/>
        </w:tabs>
        <w:spacing w:after="0" w:line="240" w:lineRule="auto"/>
        <w:jc w:val="both"/>
        <w:rPr>
          <w:rFonts w:ascii="Times New Roman" w:eastAsia="Times New Roman" w:hAnsi="Times New Roman" w:cs="Times New Roman"/>
          <w:color w:val="FF0000"/>
          <w:sz w:val="24"/>
          <w:szCs w:val="24"/>
        </w:rPr>
      </w:pPr>
      <w:hyperlink r:id="rId7" w:history="1">
        <w:hyperlink r:id="rId8" w:history="1">
          <w:r w:rsidR="002C116D" w:rsidRPr="002C116D">
            <w:rPr>
              <w:rStyle w:val="Hiperveza"/>
              <w:rFonts w:eastAsia="Calibri"/>
              <w:lang w:eastAsia="en-US"/>
            </w:rPr>
            <w:t>https://branitelji.gov.hr/UserDocsImages//dokumenti/Nikola//popis%20dokaza%20za%20ostvarivanje%20prava%20prednosti%20pri%20zapo%C5%A1ljavanju-%20Zakon%20o%20civilnim%20stradalnicima%20iz%20DR.pdf</w:t>
          </w:r>
        </w:hyperlink>
      </w:hyperlink>
    </w:p>
    <w:p w14:paraId="241A52BE"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sz w:val="24"/>
          <w:szCs w:val="24"/>
          <w:highlight w:val="white"/>
        </w:rPr>
        <w:t>dokaz o prestanku radnog odnosa kod posljednjeg poslodavca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(ugovor, rješenje, odluka i sl.).</w:t>
      </w:r>
      <w:r>
        <w:rPr>
          <w:rFonts w:ascii="Times New Roman" w:eastAsia="Times New Roman" w:hAnsi="Times New Roman" w:cs="Times New Roman"/>
          <w:sz w:val="24"/>
          <w:szCs w:val="24"/>
        </w:rPr>
        <w:t>U skladu s Općom uredbom o zaštiti podataka, zaprimljeni podaci koristit će se isključivo u svrhu provedbe ovog Natječaja.</w:t>
      </w:r>
    </w:p>
    <w:p w14:paraId="75581975"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000003A" w14:textId="4EECE206" w:rsidR="005941CB" w:rsidRPr="000F0CEC" w:rsidRDefault="00F50777" w:rsidP="000F0CEC">
      <w:pPr>
        <w:pStyle w:val="Bezproreda"/>
        <w:rPr>
          <w:rFonts w:ascii="Times New Roman" w:hAnsi="Times New Roman" w:cs="Times New Roman"/>
          <w:sz w:val="24"/>
          <w:szCs w:val="24"/>
        </w:rPr>
      </w:pPr>
      <w:r w:rsidRPr="000F0CEC">
        <w:rPr>
          <w:rFonts w:ascii="Times New Roman" w:hAnsi="Times New Roman" w:cs="Times New Roman"/>
          <w:sz w:val="24"/>
          <w:szCs w:val="24"/>
        </w:rPr>
        <w:t xml:space="preserve">Pisane prijave s dokazima o ispunjavanju  uvjeta iz natječaja  dostavljaju se poštom ili osobno na adresu:  </w:t>
      </w:r>
    </w:p>
    <w:p w14:paraId="0000003D" w14:textId="0242DEEE" w:rsidR="005941CB" w:rsidRPr="000F0CEC" w:rsidRDefault="00F50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Osnovna škola </w:t>
      </w:r>
      <w:r w:rsidR="00E90510">
        <w:rPr>
          <w:rFonts w:ascii="Times New Roman" w:eastAsia="Times New Roman" w:hAnsi="Times New Roman" w:cs="Times New Roman"/>
          <w:sz w:val="24"/>
          <w:szCs w:val="24"/>
        </w:rPr>
        <w:t xml:space="preserve">Višnjevac, 31 220 Višnjevac, Crni put 41 - </w:t>
      </w:r>
      <w:r>
        <w:rPr>
          <w:rFonts w:ascii="Times New Roman" w:eastAsia="Times New Roman" w:hAnsi="Times New Roman" w:cs="Times New Roman"/>
          <w:sz w:val="24"/>
          <w:szCs w:val="24"/>
        </w:rPr>
        <w:t xml:space="preserve">s naznakom </w:t>
      </w:r>
      <w:r>
        <w:rPr>
          <w:rFonts w:ascii="Times New Roman" w:eastAsia="Times New Roman" w:hAnsi="Times New Roman" w:cs="Times New Roman"/>
          <w:b/>
          <w:sz w:val="24"/>
          <w:szCs w:val="24"/>
        </w:rPr>
        <w:t>''Natječaj – Pomoćnik u nastavi</w:t>
      </w:r>
      <w:r w:rsidR="00E905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za </w:t>
      </w:r>
      <w:r w:rsidR="00E90510">
        <w:rPr>
          <w:rFonts w:ascii="Times New Roman" w:eastAsia="Times New Roman" w:hAnsi="Times New Roman" w:cs="Times New Roman"/>
          <w:b/>
          <w:sz w:val="24"/>
          <w:szCs w:val="24"/>
        </w:rPr>
        <w:t>2</w:t>
      </w:r>
      <w:r w:rsidR="00384B7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sat tjedno</w:t>
      </w:r>
      <w:r w:rsidR="00E90510">
        <w:rPr>
          <w:rFonts w:ascii="Times New Roman" w:eastAsia="Times New Roman" w:hAnsi="Times New Roman" w:cs="Times New Roman"/>
          <w:b/>
          <w:sz w:val="24"/>
          <w:szCs w:val="24"/>
        </w:rPr>
        <w:t xml:space="preserve"> (</w:t>
      </w:r>
      <w:r w:rsidR="00B77E0F">
        <w:rPr>
          <w:rFonts w:ascii="Times New Roman" w:eastAsia="Times New Roman" w:hAnsi="Times New Roman" w:cs="Times New Roman"/>
          <w:b/>
          <w:sz w:val="24"/>
          <w:szCs w:val="24"/>
        </w:rPr>
        <w:t>razredna</w:t>
      </w:r>
      <w:r w:rsidR="00E90510">
        <w:rPr>
          <w:rFonts w:ascii="Times New Roman" w:eastAsia="Times New Roman" w:hAnsi="Times New Roman" w:cs="Times New Roman"/>
          <w:b/>
          <w:sz w:val="24"/>
          <w:szCs w:val="24"/>
        </w:rPr>
        <w:t xml:space="preserve"> nastava)</w:t>
      </w:r>
      <w:r>
        <w:rPr>
          <w:rFonts w:ascii="Times New Roman" w:eastAsia="Times New Roman" w:hAnsi="Times New Roman" w:cs="Times New Roman"/>
          <w:b/>
          <w:sz w:val="24"/>
          <w:szCs w:val="24"/>
        </w:rPr>
        <w:t>“</w:t>
      </w:r>
      <w:r w:rsidR="000F0CEC">
        <w:rPr>
          <w:rFonts w:ascii="Times New Roman" w:eastAsia="Times New Roman" w:hAnsi="Times New Roman" w:cs="Times New Roman"/>
          <w:b/>
          <w:sz w:val="24"/>
          <w:szCs w:val="24"/>
        </w:rPr>
        <w:t>.</w:t>
      </w:r>
    </w:p>
    <w:p w14:paraId="0000003F" w14:textId="77777777" w:rsidR="005941CB" w:rsidRDefault="005941CB">
      <w:pPr>
        <w:spacing w:after="0"/>
        <w:jc w:val="both"/>
        <w:rPr>
          <w:rFonts w:ascii="Times New Roman" w:eastAsia="Times New Roman" w:hAnsi="Times New Roman" w:cs="Times New Roman"/>
          <w:b/>
          <w:sz w:val="24"/>
          <w:szCs w:val="24"/>
          <w:highlight w:val="white"/>
        </w:rPr>
      </w:pPr>
    </w:p>
    <w:p w14:paraId="00000040"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2" w14:textId="696AE2E8"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za podnošenje prijava je osam (8) dana </w:t>
      </w:r>
      <w:r>
        <w:rPr>
          <w:rFonts w:ascii="Times New Roman" w:eastAsia="Times New Roman" w:hAnsi="Times New Roman" w:cs="Times New Roman"/>
          <w:sz w:val="24"/>
          <w:szCs w:val="24"/>
          <w:highlight w:val="white"/>
        </w:rPr>
        <w:t xml:space="preserve">od dana objave natječaja na mrežnoj stranici i oglasnoj ploči Hrvatskog zavoda za zapošljavanje  i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9"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na oglasnoj ploči Osnovne škole </w:t>
      </w:r>
      <w:r w:rsidR="000F0CEC">
        <w:rPr>
          <w:rFonts w:ascii="Times New Roman" w:eastAsia="Times New Roman" w:hAnsi="Times New Roman" w:cs="Times New Roman"/>
          <w:sz w:val="24"/>
          <w:szCs w:val="24"/>
          <w:highlight w:val="white"/>
        </w:rPr>
        <w:t>Višnjevac.</w:t>
      </w:r>
    </w:p>
    <w:p w14:paraId="0000004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5" w14:textId="30E96B1A" w:rsidR="005941CB" w:rsidRPr="000F0CEC" w:rsidRDefault="00F50777" w:rsidP="000F0CEC">
      <w:pPr>
        <w:pStyle w:val="Bezproreda"/>
        <w:jc w:val="both"/>
        <w:rPr>
          <w:rFonts w:ascii="Times New Roman" w:hAnsi="Times New Roman" w:cs="Times New Roman"/>
          <w:sz w:val="24"/>
          <w:szCs w:val="24"/>
          <w:highlight w:val="white"/>
        </w:rPr>
      </w:pPr>
      <w:r w:rsidRPr="000F0CEC">
        <w:rPr>
          <w:rFonts w:ascii="Times New Roman" w:hAnsi="Times New Roman" w:cs="Times New Roman"/>
          <w:sz w:val="24"/>
          <w:szCs w:val="24"/>
          <w:highlight w:val="white"/>
        </w:rPr>
        <w:t xml:space="preserve">Natječaj je objavljen </w:t>
      </w:r>
      <w:r w:rsidR="00917906">
        <w:rPr>
          <w:rFonts w:ascii="Times New Roman" w:hAnsi="Times New Roman" w:cs="Times New Roman"/>
          <w:b/>
          <w:bCs/>
          <w:sz w:val="24"/>
          <w:szCs w:val="24"/>
          <w:highlight w:val="white"/>
        </w:rPr>
        <w:t>16</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na internet stranici Hrvatskog zavoda za zapošljavanje, oglasnoj ploči i internet stranici Osnovne škole  i traje do </w:t>
      </w:r>
      <w:r w:rsidR="00917906">
        <w:rPr>
          <w:rFonts w:ascii="Times New Roman" w:hAnsi="Times New Roman" w:cs="Times New Roman"/>
          <w:b/>
          <w:bCs/>
          <w:sz w:val="24"/>
          <w:szCs w:val="24"/>
          <w:highlight w:val="white"/>
        </w:rPr>
        <w:t>24</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000F0CEC"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w:t>
      </w:r>
    </w:p>
    <w:p w14:paraId="00000046"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Radni odnos pomoćnika u nastavi zasnovati će se sa osnovnom školom nakon provedenog odabira kandidata.</w:t>
      </w:r>
    </w:p>
    <w:p w14:paraId="00000047" w14:textId="7278DE90"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rezultatima izbora kandidati će biti obaviješteni na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10"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 roku od 15 dana od dana donošenja odluke o izboru kandidata.</w:t>
      </w:r>
    </w:p>
    <w:p w14:paraId="00000048"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49" w14:textId="4F5B12CA"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KLASA: </w:t>
      </w:r>
      <w:r w:rsidR="00337CBE">
        <w:rPr>
          <w:rFonts w:ascii="Times New Roman" w:eastAsia="Times New Roman" w:hAnsi="Times New Roman" w:cs="Times New Roman"/>
          <w:color w:val="000000"/>
          <w:sz w:val="24"/>
          <w:szCs w:val="24"/>
          <w:highlight w:val="white"/>
        </w:rPr>
        <w:t>112-02/2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-01/</w:t>
      </w:r>
      <w:r w:rsidR="00917906">
        <w:rPr>
          <w:rFonts w:ascii="Times New Roman" w:eastAsia="Times New Roman" w:hAnsi="Times New Roman" w:cs="Times New Roman"/>
          <w:color w:val="000000"/>
          <w:sz w:val="24"/>
          <w:szCs w:val="24"/>
          <w:highlight w:val="white"/>
        </w:rPr>
        <w:t>2</w:t>
      </w:r>
    </w:p>
    <w:p w14:paraId="0000004A" w14:textId="10D88921"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URBROJ: </w:t>
      </w:r>
      <w:r w:rsidR="00337CBE">
        <w:rPr>
          <w:rFonts w:ascii="Times New Roman" w:eastAsia="Times New Roman" w:hAnsi="Times New Roman" w:cs="Times New Roman"/>
          <w:color w:val="000000"/>
          <w:sz w:val="24"/>
          <w:szCs w:val="24"/>
          <w:highlight w:val="white"/>
        </w:rPr>
        <w:t>2158-125/01-2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-1</w:t>
      </w:r>
    </w:p>
    <w:p w14:paraId="0000004C" w14:textId="69055FCF" w:rsidR="005941CB" w:rsidRDefault="000F0CE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Višnjevac</w:t>
      </w:r>
      <w:r w:rsidR="00F50777">
        <w:rPr>
          <w:rFonts w:ascii="Times New Roman" w:eastAsia="Times New Roman" w:hAnsi="Times New Roman" w:cs="Times New Roman"/>
          <w:color w:val="000000"/>
          <w:sz w:val="24"/>
          <w:szCs w:val="24"/>
          <w:highlight w:val="white"/>
        </w:rPr>
        <w:t xml:space="preserve">, </w:t>
      </w:r>
      <w:r w:rsidR="00917906">
        <w:rPr>
          <w:rFonts w:ascii="Times New Roman" w:eastAsia="Times New Roman" w:hAnsi="Times New Roman" w:cs="Times New Roman"/>
          <w:color w:val="000000"/>
          <w:sz w:val="24"/>
          <w:szCs w:val="24"/>
          <w:highlight w:val="white"/>
        </w:rPr>
        <w:t>16</w:t>
      </w:r>
      <w:r>
        <w:rPr>
          <w:rFonts w:ascii="Times New Roman" w:eastAsia="Times New Roman" w:hAnsi="Times New Roman" w:cs="Times New Roman"/>
          <w:color w:val="000000"/>
          <w:sz w:val="24"/>
          <w:szCs w:val="24"/>
          <w:highlight w:val="white"/>
        </w:rPr>
        <w:t xml:space="preserve">. </w:t>
      </w:r>
      <w:r w:rsidR="00D357B3">
        <w:rPr>
          <w:rFonts w:ascii="Times New Roman" w:eastAsia="Times New Roman" w:hAnsi="Times New Roman" w:cs="Times New Roman"/>
          <w:color w:val="000000"/>
          <w:sz w:val="24"/>
          <w:szCs w:val="24"/>
          <w:highlight w:val="white"/>
        </w:rPr>
        <w:t>lipnja</w:t>
      </w:r>
      <w:r w:rsidR="00F50777">
        <w:rPr>
          <w:rFonts w:ascii="Times New Roman" w:eastAsia="Times New Roman" w:hAnsi="Times New Roman" w:cs="Times New Roman"/>
          <w:color w:val="000000"/>
          <w:sz w:val="24"/>
          <w:szCs w:val="24"/>
          <w:highlight w:val="white"/>
        </w:rPr>
        <w:t xml:space="preserve"> 202</w:t>
      </w:r>
      <w:r w:rsidR="00917906">
        <w:rPr>
          <w:rFonts w:ascii="Times New Roman" w:eastAsia="Times New Roman" w:hAnsi="Times New Roman" w:cs="Times New Roman"/>
          <w:color w:val="000000"/>
          <w:sz w:val="24"/>
          <w:szCs w:val="24"/>
          <w:highlight w:val="white"/>
        </w:rPr>
        <w:t>6</w:t>
      </w:r>
      <w:r w:rsidR="00F50777">
        <w:rPr>
          <w:rFonts w:ascii="Times New Roman" w:eastAsia="Times New Roman" w:hAnsi="Times New Roman" w:cs="Times New Roman"/>
          <w:color w:val="000000"/>
          <w:sz w:val="24"/>
          <w:szCs w:val="24"/>
          <w:highlight w:val="white"/>
        </w:rPr>
        <w:t>.</w:t>
      </w:r>
    </w:p>
    <w:p w14:paraId="0000004F" w14:textId="463772B1" w:rsidR="005941CB"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837CA23" w14:textId="456D9094" w:rsidR="000F0CEC"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Dane Končar, </w:t>
      </w:r>
      <w:proofErr w:type="spellStart"/>
      <w:r>
        <w:rPr>
          <w:rFonts w:ascii="Times New Roman" w:eastAsia="Times New Roman" w:hAnsi="Times New Roman" w:cs="Times New Roman"/>
          <w:sz w:val="24"/>
          <w:szCs w:val="24"/>
        </w:rPr>
        <w:t>mag.cin</w:t>
      </w:r>
      <w:proofErr w:type="spellEnd"/>
    </w:p>
    <w:p w14:paraId="00000055" w14:textId="77777777" w:rsidR="005941CB" w:rsidRDefault="005941CB">
      <w:pPr>
        <w:spacing w:after="0" w:line="240" w:lineRule="auto"/>
        <w:jc w:val="both"/>
        <w:rPr>
          <w:rFonts w:ascii="Times New Roman" w:eastAsia="Times New Roman" w:hAnsi="Times New Roman" w:cs="Times New Roman"/>
          <w:sz w:val="24"/>
          <w:szCs w:val="24"/>
        </w:rPr>
      </w:pPr>
    </w:p>
    <w:p w14:paraId="00000056" w14:textId="77777777" w:rsidR="005941CB" w:rsidRDefault="005941CB">
      <w:pPr>
        <w:spacing w:after="0" w:line="240" w:lineRule="auto"/>
        <w:jc w:val="both"/>
        <w:rPr>
          <w:rFonts w:ascii="Times New Roman" w:eastAsia="Times New Roman" w:hAnsi="Times New Roman" w:cs="Times New Roman"/>
          <w:sz w:val="24"/>
          <w:szCs w:val="24"/>
        </w:rPr>
      </w:pPr>
    </w:p>
    <w:p w14:paraId="00000057" w14:textId="77777777" w:rsidR="005941CB" w:rsidRDefault="005941CB">
      <w:pPr>
        <w:spacing w:after="0" w:line="240" w:lineRule="auto"/>
        <w:jc w:val="both"/>
        <w:rPr>
          <w:rFonts w:ascii="Times New Roman" w:eastAsia="Times New Roman" w:hAnsi="Times New Roman" w:cs="Times New Roman"/>
          <w:sz w:val="24"/>
          <w:szCs w:val="24"/>
        </w:rPr>
      </w:pPr>
    </w:p>
    <w:p w14:paraId="00000059" w14:textId="77777777" w:rsidR="005941CB" w:rsidRDefault="005941CB">
      <w:pPr>
        <w:spacing w:after="0" w:line="240" w:lineRule="auto"/>
        <w:jc w:val="both"/>
        <w:rPr>
          <w:rFonts w:ascii="Times New Roman" w:eastAsia="Times New Roman" w:hAnsi="Times New Roman" w:cs="Times New Roman"/>
          <w:sz w:val="24"/>
          <w:szCs w:val="24"/>
        </w:rPr>
      </w:pPr>
    </w:p>
    <w:sectPr w:rsidR="005941C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altName w:val="Calibri"/>
    <w:charset w:val="00"/>
    <w:family w:val="auto"/>
    <w:pitch w:val="default"/>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34"/>
    <w:multiLevelType w:val="multilevel"/>
    <w:tmpl w:val="820A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37C4E"/>
    <w:multiLevelType w:val="multilevel"/>
    <w:tmpl w:val="0A629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CB"/>
    <w:rsid w:val="00021F0E"/>
    <w:rsid w:val="000E2467"/>
    <w:rsid w:val="000F0CEC"/>
    <w:rsid w:val="001C1ED2"/>
    <w:rsid w:val="001E5D1B"/>
    <w:rsid w:val="002C116D"/>
    <w:rsid w:val="00300754"/>
    <w:rsid w:val="00337CBE"/>
    <w:rsid w:val="00384B73"/>
    <w:rsid w:val="003B3E79"/>
    <w:rsid w:val="0055796B"/>
    <w:rsid w:val="00591CF5"/>
    <w:rsid w:val="005941CB"/>
    <w:rsid w:val="005C761E"/>
    <w:rsid w:val="0073778B"/>
    <w:rsid w:val="007C3099"/>
    <w:rsid w:val="00805C3C"/>
    <w:rsid w:val="008422D7"/>
    <w:rsid w:val="00917906"/>
    <w:rsid w:val="00B21B65"/>
    <w:rsid w:val="00B77E0F"/>
    <w:rsid w:val="00B814AD"/>
    <w:rsid w:val="00BF604B"/>
    <w:rsid w:val="00C14C6E"/>
    <w:rsid w:val="00C90417"/>
    <w:rsid w:val="00D0100F"/>
    <w:rsid w:val="00D05A5E"/>
    <w:rsid w:val="00D235BF"/>
    <w:rsid w:val="00D357B3"/>
    <w:rsid w:val="00D47B40"/>
    <w:rsid w:val="00D858F0"/>
    <w:rsid w:val="00E02F4E"/>
    <w:rsid w:val="00E321F6"/>
    <w:rsid w:val="00E90510"/>
    <w:rsid w:val="00EB359A"/>
    <w:rsid w:val="00F50777"/>
    <w:rsid w:val="00FD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171"/>
  <w15:docId w15:val="{85BA2F3F-17D7-41A2-8038-BB0D4F0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Bezproreda">
    <w:name w:val="No Spacing"/>
    <w:uiPriority w:val="1"/>
    <w:qFormat/>
    <w:rsid w:val="000F0CEC"/>
    <w:pPr>
      <w:spacing w:after="0" w:line="240" w:lineRule="auto"/>
    </w:pPr>
  </w:style>
  <w:style w:type="character" w:styleId="Hiperveza">
    <w:name w:val="Hyperlink"/>
    <w:basedOn w:val="Zadanifontodlomka"/>
    <w:uiPriority w:val="99"/>
    <w:unhideWhenUsed/>
    <w:rsid w:val="00BF604B"/>
    <w:rPr>
      <w:color w:val="0000FF" w:themeColor="hyperlink"/>
      <w:u w:val="single"/>
    </w:rPr>
  </w:style>
  <w:style w:type="character" w:styleId="Nerijeenospominjanje">
    <w:name w:val="Unresolved Mention"/>
    <w:basedOn w:val="Zadanifontodlomka"/>
    <w:uiPriority w:val="99"/>
    <w:semiHidden/>
    <w:unhideWhenUsed/>
    <w:rsid w:val="00BF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os-visnjevac.skole.hr/oglasi-za-posao/" TargetMode="External"/><Relationship Id="rId4" Type="http://schemas.openxmlformats.org/officeDocument/2006/relationships/webSettings" Target="webSettings.xml"/><Relationship Id="rId9" Type="http://schemas.openxmlformats.org/officeDocument/2006/relationships/hyperlink" Target="https://os-visnjevac.skole.hr/oglasi-za-po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1453</Words>
  <Characters>8283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4</cp:revision>
  <dcterms:created xsi:type="dcterms:W3CDTF">2026-06-16T06:41:00Z</dcterms:created>
  <dcterms:modified xsi:type="dcterms:W3CDTF">2026-06-16T06:51:00Z</dcterms:modified>
</cp:coreProperties>
</file>